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A41E1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0"/>
      </w:tblGrid>
      <w:tr w:rsidR="0072529C" w:rsidRPr="0072529C" w:rsidTr="00A67816">
        <w:trPr>
          <w:tblCellSpacing w:w="15" w:type="dxa"/>
        </w:trPr>
        <w:tc>
          <w:tcPr>
            <w:tcW w:w="0" w:type="auto"/>
            <w:shd w:val="clear" w:color="auto" w:fill="A41E1C"/>
            <w:vAlign w:val="center"/>
            <w:hideMark/>
          </w:tcPr>
          <w:p w:rsidR="0072529C" w:rsidRPr="0072529C" w:rsidRDefault="0072529C" w:rsidP="00A67816">
            <w:pPr>
              <w:spacing w:after="0" w:line="384" w:lineRule="auto"/>
              <w:ind w:right="975"/>
              <w:jc w:val="center"/>
              <w:outlineLvl w:val="5"/>
              <w:rPr>
                <w:rFonts w:ascii="Arial" w:eastAsia="Times New Roman" w:hAnsi="Arial" w:cs="Arial"/>
                <w:b/>
                <w:bCs/>
                <w:color w:val="FFE8BF"/>
                <w:sz w:val="36"/>
                <w:szCs w:val="36"/>
                <w:lang w:eastAsia="en-GB"/>
              </w:rPr>
            </w:pPr>
            <w:bookmarkStart w:id="0" w:name="_GoBack"/>
            <w:bookmarkEnd w:id="0"/>
            <w:r w:rsidRPr="0072529C">
              <w:rPr>
                <w:rFonts w:ascii="Arial" w:eastAsia="Times New Roman" w:hAnsi="Arial" w:cs="Arial"/>
                <w:b/>
                <w:bCs/>
                <w:color w:val="FFE8BF"/>
                <w:sz w:val="36"/>
                <w:szCs w:val="36"/>
                <w:lang w:eastAsia="en-GB"/>
              </w:rPr>
              <w:t>ЗАКОН</w:t>
            </w:r>
          </w:p>
          <w:p w:rsidR="0072529C" w:rsidRPr="0072529C" w:rsidRDefault="0072529C" w:rsidP="00A67816">
            <w:pPr>
              <w:spacing w:after="0" w:line="240" w:lineRule="auto"/>
              <w:ind w:right="975"/>
              <w:jc w:val="center"/>
              <w:outlineLvl w:val="5"/>
              <w:rPr>
                <w:rFonts w:ascii="Arial" w:eastAsia="Times New Roman" w:hAnsi="Arial" w:cs="Arial"/>
                <w:b/>
                <w:bCs/>
                <w:color w:val="FFFFFF"/>
                <w:sz w:val="34"/>
                <w:szCs w:val="34"/>
                <w:lang w:eastAsia="en-GB"/>
              </w:rPr>
            </w:pPr>
            <w:r w:rsidRPr="0072529C">
              <w:rPr>
                <w:rFonts w:ascii="Arial" w:eastAsia="Times New Roman" w:hAnsi="Arial" w:cs="Arial"/>
                <w:b/>
                <w:bCs/>
                <w:color w:val="FFFFFF"/>
                <w:sz w:val="34"/>
                <w:szCs w:val="34"/>
                <w:lang w:eastAsia="en-GB"/>
              </w:rPr>
              <w:t>О ОСНОВНОМ ОБРАЗОВАЊУ И ВАСПИТАЊУ</w:t>
            </w:r>
          </w:p>
          <w:p w:rsidR="0072529C" w:rsidRPr="0072529C" w:rsidRDefault="0072529C" w:rsidP="00A67816">
            <w:pPr>
              <w:shd w:val="clear" w:color="auto" w:fill="000000"/>
              <w:spacing w:before="100" w:beforeAutospacing="1" w:after="100" w:afterAutospacing="1" w:line="264" w:lineRule="auto"/>
              <w:jc w:val="center"/>
              <w:rPr>
                <w:rFonts w:ascii="Arial" w:eastAsia="Times New Roman" w:hAnsi="Arial" w:cs="Arial"/>
                <w:i/>
                <w:iCs/>
                <w:color w:val="FFE8BF"/>
                <w:sz w:val="26"/>
                <w:szCs w:val="26"/>
                <w:lang w:eastAsia="en-GB"/>
              </w:rPr>
            </w:pPr>
            <w:r w:rsidRPr="0072529C">
              <w:rPr>
                <w:rFonts w:ascii="Arial" w:eastAsia="Times New Roman" w:hAnsi="Arial" w:cs="Arial"/>
                <w:i/>
                <w:iCs/>
                <w:color w:val="FFE8BF"/>
                <w:sz w:val="26"/>
                <w:szCs w:val="26"/>
                <w:lang w:eastAsia="en-GB"/>
              </w:rPr>
              <w:t>("Сл. гласник РС", бр. 55/2013, 101/2017, 10/2019, 27/2018 - др. закон, 129/2021 и 92/2023)</w:t>
            </w:r>
          </w:p>
        </w:tc>
      </w:tr>
    </w:tbl>
    <w:p w:rsidR="0072529C" w:rsidRPr="0072529C" w:rsidRDefault="0072529C" w:rsidP="003F2255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en-GB"/>
        </w:rPr>
      </w:pPr>
      <w:r w:rsidRPr="0072529C">
        <w:rPr>
          <w:rFonts w:ascii="Arial" w:eastAsia="Times New Roman" w:hAnsi="Arial" w:cs="Arial"/>
          <w:sz w:val="26"/>
          <w:szCs w:val="26"/>
          <w:lang w:eastAsia="en-GB"/>
        </w:rPr>
        <w:t> 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1" w:name="str_1"/>
      <w:bookmarkEnd w:id="1"/>
      <w:r w:rsidRPr="0072529C">
        <w:rPr>
          <w:rFonts w:ascii="Arial" w:eastAsia="Times New Roman" w:hAnsi="Arial" w:cs="Arial"/>
          <w:sz w:val="31"/>
          <w:szCs w:val="31"/>
          <w:lang w:eastAsia="en-GB"/>
        </w:rPr>
        <w:t>И УВОДНЕ ОДРЕДБЕ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" w:name="str_2"/>
      <w:bookmarkEnd w:id="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Предмет Закона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" w:name="clan_1"/>
      <w:bookmarkEnd w:id="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Овим законом уређује се основно образовање и васпитање, као део јединственог система образовања и васпитања.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Основно образовање и васпитање остварује се у складу са Уставом, законом којим се уређују основе система образовања и васпитања (у даљем тексту: Закон), потврђеним међународним конвенцијама, повељама, споразумима и овим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Термини изражени у овом закону у граматичком мушком роду подразумевају природни женски и мушки род лица на која се односе.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" w:name="str_3"/>
      <w:bookmarkEnd w:id="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Делатност основног образовања и васпитања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" w:name="clan_2"/>
      <w:bookmarkEnd w:id="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Основно образовање и васпитање је делатност од непосредног друштвеног интереса и остварује се као јавна служба.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Образовно-васпитни рад у смислу овог закона обухвата наставу и друге облике организованог рада са ученицима.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" w:name="clan_3"/>
      <w:bookmarkEnd w:id="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Делатност основног образовања и васпитања обавља основна школа (у даљем тексту: школа), и то: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1) основна школа;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основна школа за образовање одраслих;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3) основна музичка школа;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4) основна балетска школа;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5) основна школа за ученике са сметњама у развоју и инвалидитетом.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Изузетно, делатност основног образовања и васпитања обавља и образовно-васпитни центар као установа у којој се осим основног образовања и васпитања, односно </w:t>
      </w:r>
      <w:r w:rsidRPr="0072529C">
        <w:rPr>
          <w:rFonts w:ascii="Arial" w:eastAsia="Times New Roman" w:hAnsi="Arial" w:cs="Arial"/>
          <w:lang w:eastAsia="en-GB"/>
        </w:rPr>
        <w:lastRenderedPageBreak/>
        <w:t>предшколског и основног образовања и васпитања, остварује и средње образовање и васпитање.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Делатност основног образовања одраслих остварује се у складу са Законом и посебним законом који уређује област образовања одраслих.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обавља делатност основног образовања и васпитања остваривањем школског програма, у школском и другом простору, организовањем издвојеног одељења школе.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" w:name="str_4"/>
      <w:bookmarkEnd w:id="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Право на основно образовање и васпитање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" w:name="clan_4"/>
      <w:bookmarkEnd w:id="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Свако лице има право на бесплатно и квалитетно основно образовање и васпитање у јавној школи.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јавне школе може бесплатно да користи књиге, школски материјал, превоз, исхрану, као и смештај када је то потребно,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" w:name="str_5"/>
      <w:bookmarkEnd w:id="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Обавезност основног образовања и васпитања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" w:name="clan_5"/>
      <w:bookmarkEnd w:id="1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Основно образовање и васпитање обавезно је и остварује се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Припремни предшколски програм остварује се у складу са законом и део је обавезног образовања и васпитања.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" w:name="clan_6"/>
      <w:bookmarkEnd w:id="1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Родитељ, односно други законски заступник дужан је да обезбеди да његово дете упише и редовно похађа школу.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" w:name="clan_7"/>
      <w:bookmarkEnd w:id="1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Дете држављанин Републике Србије има право да основно образовање и васпитање стиче у националној школи.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" w:name="clan_8"/>
      <w:bookmarkEnd w:id="1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Родитељ, односно други законски заступник ученика има право да за своје дете изабере основно образовање и васпитање у јавној или приватној школи, односно образовање код куће или на даљину, у складу са Законом.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" w:name="str_6"/>
      <w:bookmarkEnd w:id="1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Задатак школе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" w:name="clan_9"/>
      <w:bookmarkEnd w:id="1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9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Основни задатак школе је да омогући квалитетно образовање и васпитање за свако дете и ученика, под једнаким условима, без обзира где се школа налази, односно где се образовање и васпитање одвија.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Лица која обављају образовно-васпитни рад и друга лица запослена у школи нарочито ће промовисати једнакост међу свим ученицима и активно се супротстављати свим врстама дискриминације и насиља.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" w:name="str_7"/>
      <w:bookmarkEnd w:id="1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Образовање и васпитање ученика са сметњама у развоју и инвалидитетом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" w:name="clan_10"/>
      <w:bookmarkEnd w:id="1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са сметњама у развоју и инвалидитетом, у смислу овог закона, јесте: дете са интектуалним сметњама, дете са сензорним сметњама, дете са моторичким сметњама, дете са тешкоћама у учењу, дете са говорно-језичким сметњама, дете са проблемом у понашању, дете са емоционалним тешкоћама, дете са сметњама у развоју које се манифестују истовремено у неколико области, услед чега се дете суочава са бројним препрекама у задовољењу основних потреба и потребна му је најкомплекснија подршка или дете са другим сметњама због којих му је потребна подршка.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са сметњама у развоју и инвалидитетом стиче основно образовање и васпитање по правилу у школи заједно са осталим ученицима, а када је то у најбољем интересу ученика у школи за ученике са сметњама у развоју и инвалидитетом,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са сметњама у развоју и инвалидитетом има право на индивидуални образовни план,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" w:name="str_8"/>
      <w:bookmarkEnd w:id="1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Образовање и васпитање ученика са изузетним, односно посебним способностима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" w:name="clan_11"/>
      <w:bookmarkEnd w:id="1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са изузетним, односно посебним способностима има право на индивидуални образовни план који омогућава да се његов развој и напредовање одвија према способностима и интересовањима,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са изузетним, односно посебним способностима уписан у први разред средње музичке, односно балетске школе, који је завршио седми разред основне школе има право да полагањем разредних испита заврши школу.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са изузетним, односно посебним музичким, односно балетским способностима има право да стиче музичко или балетско образовање и васпитање на основу јединственог школског програма за таленте који се доноси на основу плана и програма наставе и учења основног образовања и васпитања и плана и програма наставе и учења музичког или балетског образовања и васпитања.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0" w:name="str_9"/>
      <w:bookmarkEnd w:id="2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Језик остваривања образовно-васпитног рада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1" w:name="clan_12"/>
      <w:bookmarkEnd w:id="2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Образовно-васпитни рад остварује се на српском језику и ћириличком писму.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припаднике националне мањине образовно-васпитни рад остварује се на језику и писму националне мањине.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Изузетно, за припаднике националне мањине образовно-васпитни рад може да се изводи и двојезично на језику и писму националне мањине и на српском језику.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Када се образовно-васпитни рад остварује на језику и писму националне мањине односно двојезично на језику и писму националне мањине и на српском, министарство надлежно за послове образовања (у даљем тексту: Министарство) по прибављеном мишљењу одговарајућег националног савета националне мањине даје сагласност за остваривање образовно-васпитног рада за мање од 15 ученика уписаних у први разред. Ако национални савет националне мањине не достави мишљење у року од 15 дана од дана пријема захтева, сматра се да је мишљење дато.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Када се образовно-васпитни рад остварује на српском језику, за ученика припадника националне мањине организује се настава језика националне мањине са елементима националне културе као изборни програм.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Ближе услове за остваривање програма образовно-васпитног рада двојезично на језику и писму националне мањине и на српском језику прописује министар надлежан за послове образовања (у даљем тексту: министар).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Образовно-васпитни рад може да се изводи на страном језику, односно двојезично на страном и српском језику или на страном језику и језику и писму националне мањине, уз сагласност Министарства.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Ближе услове за остваривање програма образовно-васпитног рада на страном језику, односно двојезично из става 7. овог члана прописује министар.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Када се образовање стиче на језику националне мањине, страном језику или двојезично, учење српског језика је обавезно.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Образовно-васпитни рад за ученике који користе знаковни језик, односно посебно писмо или друга техничка решења остварује се у складу са Законом.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22" w:name="str_10"/>
      <w:bookmarkEnd w:id="22"/>
      <w:r w:rsidRPr="0072529C">
        <w:rPr>
          <w:rFonts w:ascii="Arial" w:eastAsia="Times New Roman" w:hAnsi="Arial" w:cs="Arial"/>
          <w:sz w:val="31"/>
          <w:szCs w:val="31"/>
          <w:lang w:eastAsia="en-GB"/>
        </w:rPr>
        <w:t>ИИ ШКОЛА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3" w:name="clan_13"/>
      <w:bookmarkEnd w:id="2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Према програму образовања и васпитања који остварује, школа може да буде национална школа или страна школа.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План и програм наставе и учења донет на основу Закона остварује национална школа.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Страни програм у складу са Законом остварује страна школа.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4" w:name="clan_14"/>
      <w:bookmarkEnd w:id="2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Према оснивачу, школа може да буде јавна школа или приватна школа.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Република Србија, аутономна покрајина или јединица локалне самоуправе је оснивач јавне школе.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Друго домаће и страно правно или физичко лице је оснивач приватне школе.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5" w:name="str_11"/>
      <w:bookmarkEnd w:id="2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Јавна школа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6" w:name="clan_15"/>
      <w:bookmarkEnd w:id="2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Јавна школа оснива се у складу са актом о мрежи школа.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Мрежа школа треба да је рационална и да обезбеђује остваривање једнаког права на доступност образовања и васпитања свим ученицима на одређеном подручју.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Доступност мреже подразумева могућност стицања образовања и васпитања у седишту или другом објекту, организовањем издвојеног одељења школе, примерено удаљеном од места становања, уз инфраструктурну повезаност и услове који не угрожавају здравље и безбедност ученика.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7" w:name="str_12"/>
      <w:bookmarkEnd w:id="2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Приватна школа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8" w:name="clan_16"/>
      <w:bookmarkEnd w:id="2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Приватна школа оснива се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Уколико има више оснивача приватне школе њихова међусобна права и обавезе уређују се уговором.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9" w:name="str_13"/>
      <w:bookmarkEnd w:id="2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Национална и страна школа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0" w:name="clan_17"/>
      <w:bookmarkEnd w:id="3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Национална школа оснива се као јавна, а може да се оснује и као приватна школа.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Страну школу оснива страна држава, страно или домаће правно или физичко лице,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Јавна исправа коју издаје страна школа признаје се и изједначава са јавном исправом коју издаје национална школа, након спровођења поступка признавања стране школске исправе.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1" w:name="str_14"/>
      <w:bookmarkEnd w:id="3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Школа за образовање ученика са сметњама у развоју и инвалидитетом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2" w:name="clan_18"/>
      <w:bookmarkEnd w:id="3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18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школи за образовање ученика са сметњама у развоју и инвалидитетом школују се деца без обзира на врсту сметње.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Ради унапређивања инклузивног образовања и васпитања, школа за образовање ученика са сметњама у развоју и инвалидитетом, као и школа која има одељење за ученике са сметњама у развоју и инвалидитетом пружа подршку школи у систему редовног образовања и васпитања.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у систему редовног образовања и васпитања у којој стичу образовање и ученици са сметњама у развоју и инвалидитетом може да ангажује васпитача, наставника или стручног сарадника, који је запослен у школи за образовање ученика са сметњама у развоју и инвалидитетом,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Ангажовање запосленог из става 3. овог члана, врши се на основу мишљења интерресорне комисије за процену потреба за пружањем додатне образовне, здравствене или социјалне подршке ученику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3" w:name="str_15"/>
      <w:bookmarkEnd w:id="3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Школа посебне педагошке оријентације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4" w:name="clan_19"/>
      <w:bookmarkEnd w:id="3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19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може да остварује и програм посебне педагошке оријентације када Министарство утврди да реализација тог програма обезбеђује остваривање стандарда за завршетак основног образовања и васпитања.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Програми педагошке оријентације из става 1. овог члана су: Монтесори програм, Декроли програм, Штајнер програм и слични програми, за које школа која их остварује поседује сертификат међународно признатог удружења школа исте педагошке оријентације.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5" w:name="str_16"/>
      <w:bookmarkEnd w:id="3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Издвојено одељење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6" w:name="clan_20"/>
      <w:bookmarkEnd w:id="3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која има решење о верификацији, може да обавља делатност ван седишта у издвојеном одељењу (објекту школе или другом простору) ако испуњава услове прописане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Настава и други облици образовно-васпитног рада ван седишта школе остварују се уз уважавање демографских, географских, економских и културних специфичности.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може почети са радом ван седишта, по добијању решења о верификацији за обављање делатности у издвојеном одељењу, у складу са Законом.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37" w:name="str_17"/>
      <w:bookmarkEnd w:id="37"/>
      <w:r w:rsidRPr="0072529C">
        <w:rPr>
          <w:rFonts w:ascii="Arial" w:eastAsia="Times New Roman" w:hAnsi="Arial" w:cs="Arial"/>
          <w:sz w:val="31"/>
          <w:szCs w:val="31"/>
          <w:lang w:eastAsia="en-GB"/>
        </w:rPr>
        <w:t xml:space="preserve">ИИИ ЦИЉЕВИ И ИСХОДИ ОСНОВНОГ ОБРАЗОВАЊА И ВАСПИТАЊА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8" w:name="str_18"/>
      <w:bookmarkEnd w:id="3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Циљеви основног образовања и васпитања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9" w:name="clan_21"/>
      <w:bookmarkEnd w:id="3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Основни циљеви основног образовања и васпитања јесу: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обезбеђивање добробити и подршка целовитом развоју ученика;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обезбеђивање подстицајног и безбедног окружења за целовити развој ученика, развијање ненасилног понашања и успостављање нулте толеранције према насиљу;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свеобухватна укљученост ученика у систем образовања и васпитања;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4) развијање и практиковање здравих животних стилова, свести о важности сопственог здравља и безбедности, потребе неговања и развоја физичких способности;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5) развијање свести о значају одрживог развоја, заштите и очувања природе и животне средине и еколошке етике, заштите и добробити животиња;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6) континуирано унапређивање квалитета процеса и исхода образовања и васпитања заснованог на провереним научним сазнањима и образовној пракси;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7) развијање компетенција за сналажење и активно учешће у савременом друштву које се мења;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8) пун интелектуални, емоционални, социјални, морални и физички развој сваког ученика, у складу са његовим узрастом, развојним потребама и интересовањима;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9) развијање кључних компетенција за целоживотно учење и међупредметних компетенција у складу са развојем савремене науке и технологије;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10) развој свести о себи, стваралачких способности, критичког мишљења, мотивације за учење, способности за тимски рад, способности самовредновања, самоиницијативе и изражавања свог мишљења;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11) оспособљавање за доношење ваљаних одлука о избору даљег образовања и занимања, сопственог развоја и будућег живота;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12) развијање осећања солидарности, разумевања и конструктивне сарадње са другима и неговање другарства и пријатељства;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13) развијање позитивних људских вредности;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14) развијање компентенција за разумевање и поштовање права детета, људских права, грађанских слобода и способности за живот у демократски уређеном и праведном друштву;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15) развој и поштовање расне, националне, културне, језичке, верске, родне, полне и узрасне равноправности, толеранције и уважавање различитости;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16) развијање личног и националног идентитета, развијање свести и осећања припадности Републици Србији, поштовање и неговање српског језика и матерњег језика, традиције и културе српског народа и националних мањина, развијање интеркултуралности, поштовање и очување националне и светске културне баштине;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17) повећање ефикасности употребе свих ресурса образовања и васпитања, завршавање образовања и васпитања у предвиђеном року са минималним продужетком трајања и смањеним напуштањем школовања;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18) повећање ефикасности образовања и васпитања и унапређивање образовног нивоа становништва Републике Србије као државе засноване на знању.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0" w:name="str_19"/>
      <w:bookmarkEnd w:id="4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Опште међупредметне компетенције за крај основног образовања и васпитања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1" w:name="clan_21a"/>
      <w:bookmarkEnd w:id="4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21а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Циљ оријентације ка општим међупредметним компетенцијама и кључним компетенцијама је динамичније и ангажованије комбиновање знања, вештина и ставова релевантних за различите реалне контексте који захтевају њихову функционалну примену.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Опште међупредметне компетенције заснивају се на кључним компетенцијама, развијају се кроз наставу свих предмета, примењиве су у различитим ситуацијама и контекстима при решавању различитих проблема и задатака и неопходне свим ученицима за лично остварење и развој, укључивање у друштвене токове и запошљавање и чине основу за целоживотно учење.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Опште међупредметне компетенције за крај основног образовања и васпитања у Републици Србији су: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компетенција за учење;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одговорно учешће у демократском друштву;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естетичка компетенција;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4) комуникација;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5) одговоран однос према околини;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6) одговоран однос према здрављу;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7) предузимљивост и оријентација ка предузетништву;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8) рад са подацима и информацијама;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9) решавање проблема;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10) сарадња;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11) дигитална компетенција.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2" w:name="str_20"/>
      <w:bookmarkEnd w:id="4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Исходи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3" w:name="clan_22"/>
      <w:bookmarkEnd w:id="4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Након завршетка основног образовања и васпитања ученици ће: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1) имати усвојен интегрисани систем научно заснованих знања о природи и друштву и бити способни да тако стечена знања примењују и размењују;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2) умети да ефикасно усмено и писмено комуницирају на српском, односно на српском и језику националне мањине и најмање једном страном језику користећи се разноврсним вербалним, визуелним и симболичким средствима;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бити функционално писмени у математичком, научном и финансијском домену;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4) умети да ефикасно и критички користе научна знања и технологију, уз показивање одговорности према свом животу, животу других и животној средини;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5) бити способни да разумеју различите форме уметничког изражавања и да их користе за сопствено изражавање;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6) бити оспособљени за самостално учење;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7) бити способни да прикупљају, анализирају и критички процењују информације;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8) моћи да идентификују и решавају проблеме и доносе одлуке користећи критичко и креативно мишљење и релевантна знања;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9) бити спремни да прихвате изазове и промене уз одговоран однос према себи и својим активностима;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10) бити одговорни према сопственом здрављу и његовом очувању, примењивати усвојене здравствене навике неопходне за активан и здрав животни стил;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11) умети да препознају и уваже људска и дечја права и бити способни да активно учествују у њиховом остваривању;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12) имати развијено осећање припадности сопственој породици, нацији и култури, познавати сопствену традицију и доприносити њеном очувању и развоју;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13) знати и поштовати традицију, идентитет и културу других заједница и бити способни да сарађују са њиховим припадницима;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14) бити способни да ефикасно и конструктивно раде као чланови тима, групе, организације и заједнице.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44" w:name="str_21"/>
      <w:bookmarkEnd w:id="44"/>
      <w:r w:rsidRPr="0072529C">
        <w:rPr>
          <w:rFonts w:ascii="Arial" w:eastAsia="Times New Roman" w:hAnsi="Arial" w:cs="Arial"/>
          <w:sz w:val="31"/>
          <w:szCs w:val="31"/>
          <w:lang w:eastAsia="en-GB"/>
        </w:rPr>
        <w:t xml:space="preserve">ИВ ПРОГРАМИ И ОРГАНИЗАЦИЈА ОБРАЗОВНО-ВАСПИТНОГ РАДА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5" w:name="str_22"/>
      <w:bookmarkEnd w:id="4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Програми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6" w:name="clan_23"/>
      <w:bookmarkEnd w:id="4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Образовно-васпитни рад у школи остварује се на основу школског програма,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може да остварује и: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школски програм за образовање одраслих;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2) школски програм за музичко образовање;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школски програм за балетско образовање;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4) индивидуални програм српског језика, односно језика националне мањине за ученике који не познају језик на којем се изводи настава;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5) предшколски програм, односно припремни предшколски програм;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6) друге програме усмерене на унапређивање и повећање квалитета образовно-васпитног рада.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Изузетно, школа може да остварује и предшколски програм, уколико није могуће организовање предшколског програма на нивоу предшколске установе, уз сагласност Министарства.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Изузетно, основна музичка школа може да остварује и програм средњег музичког образовања и васпитања,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за децу са сметњама у развоју и инвалидитетом остварује образовно-васпитни рад у складу са индивидуалним образовним планом ученика.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7" w:name="clan_24"/>
      <w:bookmarkEnd w:id="4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i/>
          <w:iCs/>
          <w:lang w:eastAsia="en-GB"/>
        </w:rPr>
      </w:pPr>
      <w:r w:rsidRPr="0072529C">
        <w:rPr>
          <w:rFonts w:ascii="Arial" w:eastAsia="Times New Roman" w:hAnsi="Arial" w:cs="Arial"/>
          <w:i/>
          <w:iCs/>
          <w:lang w:eastAsia="en-GB"/>
        </w:rPr>
        <w:t>(Брисано)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8" w:name="str_23"/>
      <w:bookmarkEnd w:id="4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Обавезни предмети, изборни програми и активности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9" w:name="clan_25"/>
      <w:bookmarkEnd w:id="4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школи се изучавају обавезни предмети и изборни програми и активности прописани планом и програмом наставе и учења, према школском програму,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приватној школи, уместо изборних програма и активности прописаних планом и програмом наставе и учења, школа може да реализује друге програме и активности према школском програму.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0" w:name="str_24"/>
      <w:bookmarkEnd w:id="5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Развојни план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1" w:name="clan_26"/>
      <w:bookmarkEnd w:id="5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доноси развојни план у складу са Законом и овим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Развојни план школе садржи приоритете у остваривању образовно-васпитног рада, план и носиоце активности, критеријуме и мерила за вредновање планираних активности и друга питања од значаја за развој установе, и то: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мере унапређивања образовно-васпитног рада на основу анализе резултата ученика на завршном испиту;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мере за унапређивање доступности одговарајућих облика подршке и разумних прилагођавања и квалитета образовања и васпитања за децу и ученике којима је потребна додатна подршка;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мере превенције насиља и повећања сарадње међу ученицима, наставницима и родитељима;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4) мере превенције осипања ученика;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5) друге мере усмерене на достизање циљева образовања и васпитања који превазилазе садржај појединих наставних предмета;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6) план припреме за завршни испит;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7) план укључивања школе у националне и међународне развојне пројекте;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8) план стручног усавршавања наставника, стручних сарадника и директора;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9) мере за увођење иновативних метода наставе, учења и оцењивања ученика;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10) план напредовања и стицања звања наставника и стручних сарадника;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11) план укључивања родитеља, односно другог законског заступника у рад школе;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12) план сарадње и умрежавања са другим школама и установама;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13) друга питања од значаја за развој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Развојни план садржи критеријуме и мерила за праћење остваривања развојног плана и служи као ослонац за израду школског програма и годишњег плана рада школе.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2" w:name="str_25"/>
      <w:bookmarkEnd w:id="5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План и програм наставе и учења основног образовања и васпитања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3" w:name="clan_26a"/>
      <w:bookmarkEnd w:id="5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26а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План наставе и учења у основном образовању и васпитању садржи: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листу обавезних предмета и изборних програма и активности по разредима;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укупан годишњи фонд часова по предметима, програмима и активностима;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недељни фонд часова по предметима, програмима и активностима.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Програм наставе и учења у основном образовању и васпитању садржи: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циљеве основног образовања и васпитања;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циљеве учења предмета, изборних програма и активности по разредима;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опште предметне компетенције;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4) специфичне предметне компетенције;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5) исходе учења;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6) образовне стандарде за основно образовање и васпитање;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7) кључне појмове садржаја сваког предмета;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8) упутство за дидактичко-методичко остваривање програма;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9) упутство за формативно и сумативно оцењивање ученика;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10) начин прилагођавања програма музичког и балетског образовања и васпитања, образовање и васпитање ученика са сметњама у развоју и инвалидитетом, ученика са изузетним, односно посебним способностима, за образовање и васпитање на језику националне мањине и образовање одраслих.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4" w:name="str_26"/>
      <w:bookmarkEnd w:id="5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Школски програм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5" w:name="clan_27"/>
      <w:bookmarkEnd w:id="5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Основно образовање и васпитање остварује се на основу школског програма.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Школски програм омогућава оријентацију ученика и родитеља, односно другог законског заступника у избору школе, праћење квалитета образовно-васпитног процеса и његових резултата, као и процену индивидуалног рада и напредовања сваког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Школски програм се доноси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Национални савет националне мањине даје мишљење на школски и васпитни програм установа за које је утврђено да су од посебног значаја за националне мањине.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Поједини делови школског програма иновирају се у току његовог остваривања.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објављује школски програм у складу са Законом и општим актом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Школски програм садржи: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циљеве школског програма;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план наставе и учења основног образовања и васпитања;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програме обавезних предмета по разредима, са начинима и поступцима за њихово остваривање;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4) изборне програме по разредима, са начинима и поступцима за њихово остваривање;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5) програме активности по разредима, са начинима и поступцима за њихово остваривање;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6) програм допунске и додатне наставе;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7) програм културних активности школе;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8) програм школског спорта и спортско-рекреативних активности;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9) програм заштите од насиља, злостављања и занемаривања, програм спречавања дискриминације и програми превенције других облика ризичног понашања;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10) програм ваннаставних активности ученика;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11) програм професионалне оријентације;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12) програм здравствене заштите;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13) програм социјалне заштите;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14) програм заштите животне средине;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15) програм сарадње са локалном самоуправом;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16) програм сарадње са породицом;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17) програм излета, екскурзија и наставе у природи;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18) програм рада школске библиотеке;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19) начин остваривања других области развојног плана школе који утичу на образовно-васпитни рад.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Индивидуални образовни планови свих ученика који се образују по индивидуалном образовном плану чине прилог школског програма.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Школски програм, нарочито у школи за образовање ученика са сметњама у развоју и инвалидитетом, садржи и: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начин прилагођавања рада и услова у којима се изводи образовно-васпитни рад;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начин прилагођавања циљева и исхода, као и садржаја образовно-васпитног рада и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3) начин остваривања додатне подршке за ученике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Саставни део школског програма је и програм безбедности и здравља на раду који обухвата заједничке активности школе, родитеља, односно других законских заступника и јединице локалне самоуправе, усмерене на развој свести за спровођење и унапређивање безбедности и здравља на раду.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Школски програм за образовање одраслих, школски програм за музичко образовање и васпитање, школски програм за балетско образовање и васпитање, припремни предшколски програм и изузетно предшколски програм део су школског програма када их школа остварује.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оквиру школског програма основна музичка, односно основна балетска школа може да остварује и програм музичког, односно балетског васпитања и образовања за децу предшколског узраста у трајању до једне године.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оквиру школског програма, за децу и ученике који не познају српски језик, школа може да реализује и програм за стицање елементарних знања из српског језика, односно програм српског језика као страног.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6" w:name="str_27"/>
      <w:bookmarkEnd w:id="5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Начела израде школског програма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7" w:name="clan_28"/>
      <w:bookmarkEnd w:id="5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28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Школски програм утемељен је на начелима: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1) усмерености на процесе и исходе учења;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2) заснованости на стандардима, уз систематско праћење и процењивање квалитета програма;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3) уважавања узрасних карактеристика у процесу стицања знања и вештина, формирања ставова и усвајања вредности код ученика;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4) хоризонталне и вертикалне повезаности у оквиру предмета и између различитих наставних предмета;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5) поштовања индивидуалних разлика међу ученицима у погледу начина учења и брзине напредовања, као и могућности личног избора у слободним активностима;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6) заснованости на партиципативним, кооперативним, активним и искуственим методама наставе и учења;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7) уважавања искуства, учења и знања која ученици стичу ван школе и њихово повезивање са садржајима наставе;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8) развијања позитивног односа ученика према школи и учењу, као и подстицања учениковог интересовања за учење и образовање у току целог живота;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9) коришћења позитивне повратне информације, похвале и награде као средства за мотивисање ученика;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10) уважавање узрасних карактеристика у процесу психофизичког развоја обезбеђивањем услова за живот и рад у школи.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8" w:name="str_28"/>
      <w:bookmarkEnd w:id="5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Годишњи план рада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9" w:name="clan_29"/>
      <w:bookmarkEnd w:id="5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29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Годишњим планом рада школе утврђују се време, место, начин, носиоци остваривања школског програма и друга питања од значаја за остваривање школског програма.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Годишњи план рада школа доноси у складу са школским календаром, развојним планом и школским програмом, до 15. септембра.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Уколико у току школске године дође до промене неког дела годишњег плана рада, школа доноси измену годишњег плана рада у одговарајућем делу.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0" w:name="str_29"/>
      <w:bookmarkEnd w:id="6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Трајање основног образовања и васпитања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1" w:name="clan_30"/>
      <w:bookmarkEnd w:id="6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Основно образовање и васпитање остварује се у трајању од осам година у два образовна циклуса, у складу са Законом, овим законом и планом и програмом наставе и учења.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Први циклус обухвата први, други, трећи и четврти разред.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Други циклус обухвата пети, шести, седми и осми разред.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Основно музичко образовање и васпитање траје од четири до шест година и остварује се у два образовна циклуса, у складу са планом и програмом наставе и учења донетим на основу Закона.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Основно балетско образовање и васпитање траје четири године и остварује се у два образовна циклуса, у складу са планом и програмом наставе и учења донетим на основу Закона.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Основно музичко образовање и васпитање, основно балетско образовање и васпитање и основно образовање одраслих стиче се похађањем наставе или полагањем испита.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Музичко, односно балетско образовање и васпитање за ученике са изразитим музичким, односно балетским способностима траје осам година.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Трајање основног образовања и васпитања може бити дуже или краће од трајања из ст. 1. и 7. овог члана, у зависности од постигнућа и напредовања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Ученику који је навршио 15 година живота престаје обавеза похађања школе истеком те школске године.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је дужна да ученику који је навршио 15 година живота, а није стекао основно образовање и васпитање, омогући школовање до навршених 17 година живота, ако то захтева ученик или његов родитељ, односно други законски заступник.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који је навршио 15 година живота, а није стекао основно образовање и васпитање, може да настави стицање образовања по програму функционалног основног образовања одраслих.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2" w:name="str_30"/>
      <w:bookmarkEnd w:id="6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Организација образовно-васпитног рада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3" w:name="clan_31"/>
      <w:bookmarkEnd w:id="6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31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Образовно-васпитни рад организује се у одељењу, у групи и индивидуално.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Одељење истог разреда може да има до 28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Изузетно, одељење истог разреда може да има до 31 ученика уз сагласност Министарства.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једном одељењу могу да буду до два ученика са сметњама у развоју и инвалидитетом.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Број ученика утврђен у ставу 2. овог члана умањује се за два по ученику који основно образовање и васпитање стиче остваривањем индивидуалног образовног плана са прилагођавањем начина рада, као и услова у којима се изводи образовно-васпитни рад, односно са учењем језика на коме се одвија образовно-васпитни рад (ИОП1), односно за три по ученику који основно образовање и васпитање стиче остваривањем индивидуалног образовног плана са прилагођавањем циљева, садржаја и начина остваривања програма наставе и учења и исхода образовно-васпитног рада (у даљем тексту: ИОП2).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Образовно-васпитни рад од првог до четвртог разреда може да се организује и у комбинованом одељењу.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Изузетно, образовно-васпитни рад од петог до осмог разреда може да се организује и у комбинованом одељењу, када је то у најбољем интересу ученика, уз сагласност надлежне школске управе.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Комбиновано одељење састављено од ученика два разреда може да има до 15 ученика, а одељење од три или четири разреда до десет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предмете за које је подела одељења на групе предвиђена планом и програмом наставе и учења организује се остваривање образовно-васпитног рада у групи.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Изузетно, у групи може да се организује и остваривање наставе изборних програма и слободних наставних активности, уколико није могуће организовање образовно-васпитног рада на нивоу одељења.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Група из става 10. овог члана, по правилу, формира се на нивоу разреда и има најмање 15, а највише до 30 ученика. Образовно-васпитни рад у групи са мање од 15 ученика организује се уз сагласност министра.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Изузетно, група из става 10. овог члана може да се формира на нивоу циклуса. Група састављена од ученика два разреда може да има до 15 ученика, а група од три или четири разреда до десет ученика.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Одељење или група у школи за образовање ученика са сметњама у развоју и инвалидитетом може да има до десет ученика, а када одељење чине ученици са сметњама које се манифестују истовремено у неколико области, услед чега се ученик суочава са бројним препрекама у задовољењу основних потреба и потребна им је најкомплекснија подршка, одељење истог разреда има до шест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музичкој и балетској школи образовно-васпитни рад организује се у групи, у класи и индивидуално.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4" w:name="str_31"/>
      <w:bookmarkEnd w:id="6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Настава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5" w:name="clan_32"/>
      <w:bookmarkEnd w:id="6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Настава је основа образовно-васпитног процеса у школи.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Поред редовне наставе, која може да се организује полудневно и целодневно, у школи се организује допунска, додатна и припремна настава.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која организује редовну полудневну наставу у две смене стара се да сви ученици равномерно похађају наставу у обе смене, смењујући се у једнаким временским интервалима, не дужим од једног месеца.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Изузетно, уколико из објективних разлога школа из става 3. овог члана не може да обезбеди равномерну промену смена, наставу организује и без промене смена, у договору са Министарством, односно надлежном школском управом.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ученике којима је потребна помоћ у савладавању програма и учењу, школа организује допунску наставу.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ученике од трећег до осмог разреда са посебним способностима, склоностима и интересовањима за поједине предмете, школа организује додатну наставу.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За ученике упућене на разредни и поправни испит, школа организује припремну наставу.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Припремна настава се организује пре почетка испитног рока, у трајању од најмање пет радних дана са по два часа дневно за сваки предмет.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ученика коме је због сметњи у развоју и инвалидитета, специфичних тешкоћа у учењу, социјалне ускраћености и других разлога потребна додатна подршка у образовању и васпитању, школа може да реализује индивидуалну наставу кроз програме подршке деци и ученицима са сметњама у развоју.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Припрему ученика за полагање завршног испита школа може да организује током другог полугодишта осмог разреда, а дужна је да организује припрему ученика за полагање завршног испита десет дана пре полагања испита у трајању најмање два часа дневно из предмета који су обухваћени полагањем.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6" w:name="clan_33"/>
      <w:bookmarkEnd w:id="6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i/>
          <w:iCs/>
          <w:lang w:eastAsia="en-GB"/>
        </w:rPr>
        <w:t>(Брисан)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7" w:name="str_32"/>
      <w:bookmarkEnd w:id="6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Разредна и предметна настава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8" w:name="clan_34"/>
      <w:bookmarkEnd w:id="6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ученике првог циклуса организује се разредна настава, а за ученике другог циклуса предметна настава, а када постоје услови и заједничка настава више сродних предмета са интердисциплинарним садржајем, у складу са школским програмом.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Изузетно, за ученике првог циклуса може да се организује предметна настава из страног језика и изборних програма, у складу са законом и планом и програмом наставе и учења.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Изузетно, у школи за образовање ученика са сметњама у развоју и инвалидитетом, настава у другом циклусу може да се организује као разредна настава, у складу са школским програмом.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За припаднике националне мањине предметна настава може да се организује из предмета српски језик као нематерњи и изборног програма језик националне мањине са елементима националне културе од првог разреда.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9" w:name="clan_35"/>
      <w:bookmarkEnd w:id="6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је дужна да за ученике четвртог разреда организује часове предметне наставе ради упознавања ученика са предметним наставницима који ће реализовати наставу у петом разреду.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Часови предметне наставе из става 1. овог члана планирају се на основу програма наставе и учења за четврти разред основног образовања и васпитања, у сарадњи учитеља и одговарајућих наставника предметне наставе.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Часове предметне наставе за ученике четвртог разреда реализују сви наставници предметне наставе из става 1. овог члана, по два пута у току школске године, односно једанпут у току полугодишта.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Школа може, с истим циљем и на исти начин, да организује часове предметне наставе и за ученике од првог до трећег разреда.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0" w:name="str_33"/>
      <w:bookmarkEnd w:id="7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Целодневна настава и продужени боравак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1" w:name="clan_36"/>
      <w:bookmarkEnd w:id="7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може да организује целодневну наставу и продужени боравак као посебне облике образовно-васпитног рада, уз сагласност Министарства.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оквиру целодневне наставе и продуженог боравка обезбеђују се игра, културно-уметничке, спортске активности, учење, израда домаћих задатака и извршавање других обавеза ученика у безбедном окружењу под надзором наставника.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Ближе услове организовања целодневне наставе и продуженог боравака прописује министар.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2" w:name="str_34"/>
      <w:bookmarkEnd w:id="7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Настава за ученике на кућном и болничком лечењу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3" w:name="clan_37"/>
      <w:bookmarkEnd w:id="7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може да организује образовно-васпитни рад као посебан облик рада за ученике на дужем кућном и болничком лечењу, уз сагласност Министарства.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ученике који због већих здравствених проблема или хроничних болести не могу да похађају наставу дуже од три недеље, настава се организује у кућним условима, односно у здравственој установи.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Родитељ, односно други законски заступник је дужан да о потреби организовања наставе за ученика на дужем кућном и болничком лечењу обавести школу.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Начин организовања наставе за ученике на дужем кућном и болничком лечењу прописује министар.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4" w:name="str_35"/>
      <w:bookmarkEnd w:id="7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Настава код куће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5" w:name="clan_38"/>
      <w:bookmarkEnd w:id="7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38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Родитељ, односно други законски заступник има право да свом детету омогући стицање основног образовања и васпитања код куће, уз обезбеђивање трошкова образовања и васпитања.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Родитељ, односно други законски заступник је дужан да до краја наставне године писмено обавести школу у коју је ученик уписан о намери да за своје дете од следеће школске године организује наставу код куће.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из става 2. овог члана дужна је да организује полагање разредних испита из свих предмета у складу са планом и програмом наставе и учења.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Основношколско образовање и васпитање код куће мора да обезбеди остваривање прописаних циљева, исхода и стандарда постигнућа.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За ученика са сметњама у развоју и инвалидитетом који стиче образовање код куће остваривањем ИОП-а 2, образовање и васпитање код куће обезбеђује остваривање прилагођених циљева и исхода.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води евиденцију о образовању и васпитању ученика код куће.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Ближе услове за остваривање и начин осигурања квалитета и вредновања наставе код куће, прописује министар.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6" w:name="str_36"/>
      <w:bookmarkEnd w:id="7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Настава на даљину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7" w:name="clan_38a"/>
      <w:bookmarkEnd w:id="7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38а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Родитељ, односно други законски заступник може да се определи да његово дете основношколско образовање и васпитање стиче наставом на даљину.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Родитељ, односно други законски заступник дужан је да поднесе писани захтев за организовање наставе на даљину школи у којој његово дете стиче основношколско образовање и васпитање до краја наставне године за следећу школску годину.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Настава на даљину мора да обезбеди остваривање прописаних циљева, исхода и стандарда постигнућа.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ученика са сметњама у развоју и инвалидитетом за кога је организована настава на даљину, а стиче основношколско образовање и васпитање остваривањем ИОП-а 2, настава на даљину обезбеђује остваривање прилагођених циљева и исхода.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 образовању на даљину школа одлучује на основу расположивих средстава, потребних за овај вид образовања и васпитања.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води евиденцију о образовању и васпитању ученика који основношколско образовање и васпитање стиче наставом на даљину.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Ближе услове за остваривање и начин осигурања квалитета и вредновања наставе на даљину прописује министар.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8" w:name="str_37"/>
      <w:bookmarkEnd w:id="7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Културне активности школе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9" w:name="clan_39"/>
      <w:bookmarkEnd w:id="7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39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Културне активности школе остварују се на основу програма културних активности.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Културне активности обухватају: прославу дана школе, почетка и краја школске године и завршетка основношколског образовања и васпитања, прославе школских и државних празника, приредбе, представе, изложбе, концерте, такмичења и смотре, посете установама културе, заједничке активности школе и јединице локалне самоуправе и друге активности које доприносе проширењу утицаја школе на васпитање ученика и културном развоју окружења школе.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Прославе школских и државних празника, почетка и краја школске године и завршетка основношколског образовања и васпитања за ученике организују се у школи или у договору са јединицом локалне самоуправе у установама из области културе и спорта.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0" w:name="str_38"/>
      <w:bookmarkEnd w:id="8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Програм школског спорта и спортско-рекреативних активности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1" w:name="clan_40"/>
      <w:bookmarkEnd w:id="8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Ради развоја и практиковања здравог начина живота, развоја свести о важности сопственог здравља и безбедности, о потреби неговања и развоја физичких способности, као и превенције насиља, наркоманије, малолетничке делинквенције, школа у оквиру школског програма, реализује и програм школског спорта, којим су обухваћени сви ученици.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је дужна да, у оквиру програма школског спорта, у сарадњи са јединицом локалне самоуправе, организује недељу школског спорта најмање једном у току полугодишта.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Програм недеље школског спорта обухвата спортско-рекреативне активности свих ученика, као и културно-уметничке манифестације на тему из области физичког и здравственог васпитања, у складу са планом и програмом наставе и учења.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2" w:name="str_39"/>
      <w:bookmarkEnd w:id="8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Програм заштите од насиља, злостављања и занемаривања, програм спречавања дискриминације и програми превенције других облика ризичног понашања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3" w:name="clan_41"/>
      <w:bookmarkEnd w:id="8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Програм заштите од насиља, злостављања и занемаривања, програм спречавања дискриминације и програми превенције других облика ризичног понашања, као што су, нарочито, употреба алкохола, дувана, психоактивних супстанци и малолетничка делинквенција, саставни су део школског програма и остварују се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Програми из става 1. овог члана остварују се кроз различите наставне и слободне активности са ученицима, запосленима, родитељима, односно другим законским заступницима у сарадњи са јединицом локалне самоуправе, у складу са утврђеним потребама.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остваривање програма из става 1. овог члана укључују се и физичка и правна лица са територије јединице локалне самоуправе, установе у области културе и спорта, вршњачки посредници, као и лица обучена за превенцију и интервенцију у случају насиља, злостављања и занемаривања, дискриминације и других облика ризичног понашања.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Листу лица обучених за превенцију и интервенцију у случају насиља, злостављања и занемаривања, дискриминације и других облика ризичног понашања и листу школа које су својим активностима постале примери добре праксе у спровођењу програма из става 1. овог члана, утврђује министар.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Ближе услове за утврђивање листа из става 4. овог члана прописује министар.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Листе из става 4. овог члана објављују се на званичној интернет страни Министарства.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4" w:name="str_40"/>
      <w:bookmarkEnd w:id="8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Програм ваннаставних активности ученика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5" w:name="clan_42"/>
      <w:bookmarkEnd w:id="8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42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Ради јачања образовно-васпитне делатности школе, подстицања индивидуалних склоности и интересовања, садржајног и целисходног коришћења слободног времена, као и ради богаћења друштвеног живота и разоноде ученика, развијања и неговања другарства и пријатељства, школа је дужна да реализује ваннаставне активности ученика у области науке, технике, културе, уметности, медија и спорта.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посебну пажњу посвећује формирању музичке и драмске групе ученика, школског листа, фолклора и спортских секција.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је обавезна да за ученике, у оквиру својих капацитета, бесплатно организује спортске секције.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6" w:name="str_41"/>
      <w:bookmarkEnd w:id="8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Професионална оријентација ученика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7" w:name="clan_43"/>
      <w:bookmarkEnd w:id="8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у сарадњи са установама за професионалну оријентацију помаже родитељима, односно другим законским заступницима и ученицима у избору средње школе и занимања, према склоностима и способностима ученика и у том циљу прати њихов развој и информише их о карактеру и условима рада појединих занимања.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Ради праћења индивидуалних склоности ученика и пружања помоћи ученицима и њиховим родитељима, односно другим законским заступницима у избору средње школе и занимања, школа формира тим за професионалну оријентацију, у чијем саставу су стручни сарадници и наставници.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Тим за професионалну оријентацију реализује програм професионалне оријентације за ученике седмог и осмог разреда.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8" w:name="str_42"/>
      <w:bookmarkEnd w:id="8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Здравствена заштита ученика у школи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9" w:name="clan_44"/>
      <w:bookmarkEnd w:id="8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сарађује са здравственим установама у спровођењу здравствене заштите ученика,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0" w:name="str_43"/>
      <w:bookmarkEnd w:id="9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Социјална заштита ученика у школи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1" w:name="clan_45"/>
      <w:bookmarkEnd w:id="9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у сарадњи са надлежним установама брине о социјалној заштити, посебно ученика из осетљивих друштвених група, на основу програма социјалне заштите.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Уколико је потребно школа организује прикупљање средстава за ове сврхе кроз акције школског спорта, волонтирања и других добротворних акција.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2" w:name="str_44"/>
      <w:bookmarkEnd w:id="9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Заштита животне средине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3" w:name="clan_46"/>
      <w:bookmarkEnd w:id="9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Заштита животне средине обухвата активности усмерене на развој еколошке свести, као и очување природних ресурса.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Очување природних ресурса из става 1. овог члана обухвата и упознавање са коришћењем и рационалном употребом тих ресурса у области енергетике.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доприноси заштити животне средине остваривањем програма заштите животне средине - локалним еколошким акцијама, заједничким активностима школе, родитеља, односно другог законског заступника и јединице локалне самоуправе у анализи стања животне средине и акција за заштиту животне средине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4" w:name="str_45"/>
      <w:bookmarkEnd w:id="9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Програм сарадње са локалном самоуправом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5" w:name="clan_47"/>
      <w:bookmarkEnd w:id="9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Сарадња са локалном самоуправом реализује се на основу програма сарадње са локалном самоуправом, који чини део школског програма.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прати и укључује се у дешавања на територији јединице локалне самоуправе и заједно са њеним представницима планира садржај и начин сарадње, нарочито о питањима од којих зависи развитак школе.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6" w:name="str_46"/>
      <w:bookmarkEnd w:id="9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Програм сарадње са породицом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7" w:name="clan_48"/>
      <w:bookmarkEnd w:id="9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48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подстиче и негује партнерски однос са родитељима, односно другим законским заступницима ученика, заснован на принципима међусобног разумевања, поштовања и поверења.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Програмом сарадње са породицом, школа дефинише области, садржај и облике сарадње са родитељима, односно другим законским заступницима деце и ученика, који обухватају детаљно информисање, саветовање, укључивање у наставне, и остале активности школе и консултовање у доношењу одлука око безбедносних, наставних, организационих и финансијских питања, с циљем унапређивања квалитета образовања и васпитања, као и обезбеђивања свеобухватности и трајности васпитно-образовних утицаја.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Програм сарадње са породицом обухвата и организацију отвореног дана школе сваког месеца, када родитељи, односно други законски заступници могу да присуствују образовно-васпитном раду.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Ради праћења успешности програма сарадње са породицом, школа, на крају сваког полугодишта, организује анкетирање родитеља, односно другог законског заступника, у погледу њиховог задовољства програмом сарадње са породицом и у погледу њихових сугестија за наредно полугодиште.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Мишљење родитеља, односно другог законског заступника, добијено као резултат анкетирања, узима се у обзир у поступку вредновања квалитета рада школе.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8" w:name="str_47"/>
      <w:bookmarkEnd w:id="9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Излети, екскурзије и настава у природи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9" w:name="clan_49"/>
      <w:bookmarkEnd w:id="9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49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може да планира и организује излете, екскурзије и наставу у природи, на начин и под условима утврђеним планом и програмом наставе и учења.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Програм излета, екскурзија и наставе у природи саставни је део школског програма и годишњег плана рада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Школе које имају одговарајуће услове, као и установе које су специјализоване за остваривање квалитетних програма за децу и ученике у функцији активног слободног времена, са посебним усмерењем на спортско-рекреативне активности и које имају одговарајуће услове, могу да буду центри за реализацију наставе у природи, као и за реализацију активности ученика више школа (Центар дечјих одмаралишта, Пионирски град и друге одговарајуће установе намењене деци и ученицима).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0" w:name="str_48"/>
      <w:bookmarkEnd w:id="10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Школска библиотека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1" w:name="clan_50"/>
      <w:bookmarkEnd w:id="10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Школска библиотека је место библиотечко-информационе, васпитно-образовне и културне активности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школској библиотеци прикупља се, обрађује и ученицима, наставницима и стручним сарадницима даје на коришћење библиотечко-информациона грађа (књиге, серијске публикације и др.) и извори.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Библиотека је дужна да у свом фонду прикупља уџбенике и друга наставна средства намењена ученицима са сметњама у развоју и инвалидитетом, као и стручну литературу за наставнике и стручне сараднике.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Задатак школске библиотеке је да код ученика развија навике читања и коришћења библиотечких услуга, као и да ученике оспособљава да користе информације у свим облицима и на свим медијима и омогући им да овладају вештинама потребним за учење у току целог живота.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је дужна да има школску библиотеку, у складу са законом. Музичка и балетска школа има нототеку, а балетска школа и медијатеку.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Програм рада школске библиотеке саставни је део школског програма.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2" w:name="str_49"/>
      <w:bookmarkEnd w:id="10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Дечје и ученичке организације у школи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3" w:name="clan_51"/>
      <w:bookmarkEnd w:id="10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може да има своје организације деце и ученика, а може да се повезује и са организацијама деце и ученика ван школе (организација горана, планинара, извиђача и сл.),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4" w:name="str_50"/>
      <w:bookmarkEnd w:id="10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Вођење летописа и представљање рада школе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5" w:name="clan_52"/>
      <w:bookmarkEnd w:id="10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је дужна да води летопис за сваку школску годину.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Летопис садржи податке о активностима школе и реализацији образовно-васпитног рада, као и друге податке од значаја за представљање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Школа летопис објављује на својој интернет страни до 1. октобра за претходну школску годину.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је дужна да има своју интернет страну.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6" w:name="str_51"/>
      <w:bookmarkEnd w:id="10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Ученичке задруге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7" w:name="clan_53"/>
      <w:bookmarkEnd w:id="10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може да оснује ученичку задругу ради развоја предузетничког духа, позитивног односа ученика према раду, повезивања наставе са светом рада, као и професионалне оријентације.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Рад ученичке задруге уређује се статутом школе и правилима за рад задруге,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може пружати услуге и продавати производе настале као резултат рада у ученичкој задрузи, као и уџбенике, прибор и опрему која је потребна за остваривање образовно-васпитног рада.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Средства стечена радом ученичке задруге користе се за проширење материјалне основе рада ученичке задруге, екскурзије, исхрану ученика, награде члановима ученичке задруге и унапређивање образовно-васпитног рада у школи и у друге сврхе у складу са актима којима се уређује рад ученичке задруге.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Ученичка задруга се уписује у регистар задруга сходном применом одредаба закона којим се уређује регистрација задруга.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Садржину оснивачког акта, стицање и престанак статуса задругара, управљање и начин рада ученичке задруге, ближе уређује министар.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8" w:name="str_52"/>
      <w:bookmarkEnd w:id="10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Образовање у иностранству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9" w:name="clan_54"/>
      <w:bookmarkEnd w:id="10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За децу грађана Републике Србије у иностранству може да се организује настава на српском језику по посебном програму, у складу са Законом.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110" w:name="str_53"/>
      <w:bookmarkEnd w:id="110"/>
      <w:r w:rsidRPr="0072529C">
        <w:rPr>
          <w:rFonts w:ascii="Arial" w:eastAsia="Times New Roman" w:hAnsi="Arial" w:cs="Arial"/>
          <w:sz w:val="31"/>
          <w:szCs w:val="31"/>
          <w:lang w:eastAsia="en-GB"/>
        </w:rPr>
        <w:t>В УЧЕНИЦИ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1" w:name="str_54"/>
      <w:bookmarkEnd w:id="11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Упис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2" w:name="clan_55"/>
      <w:bookmarkEnd w:id="11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Јединица локалне самоуправе води евиденцију и обавештава школу и родитеље, односно друге законске заступнике, о деци која треба да се упишу у први разред основне школе најкасније до краја фебруара текуће године за наредну школску годину.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Уписом у први разред дете стиче својство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први разред основне школе уписује се свако дете које до почетка школске године има најмање шест и по, а највише седам и по година.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Изузетно, када је то у најбољем интересу детета, детету се може одложити упис за годину дана од стране школе, а на основу мишљења интерресорне комисије, које садржи доказе о потреби одлагања и предлог мера додатне образовне, здравствене или социјалне подршке детету у периоду до поласка у школу.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Уз документацију потребну за упис, родитељ доставља и доказ о здравственом прегледу детета.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Деца из осетљивих друштвених група могу да се упишу у школу, без доказа о пребивалишту родитеља и потребне документације, а са достављеним доказом о здравственом прегледу детета.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Испитивање детета уписаног у школу врше психолог, односно педагог школе на матерњем језику детета, применом стандардних поступака и инструмената, препоручених од надлежног завода, односно овлашћене стручне организације. Ако не постоји могућност да се испитивање детета врши на матерњем језику, школа ангажује преводиоца на предлог националног савета националне мањине.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Испитивање деце са моторичким и чулним сметњама врши се уз примену облика испитивања на који дете може оптимално да одговори.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поступку испитивања детета уписаног у школу, школа може да утврди потребу за доношењем индивидуалног образовног плана или потребу за пружањем додатне подршке у образовању. Ако додатна подршка захтева финансијска средства, школа упућује писани захтев оснивачу по прибављеном мишљењу интерресорне комисије.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Дете старости од шест до шест и по година уписује се у први разред након провере спремности за полазак у школу. Школа је дужна да организује проверу спремности.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Проверу спремности детета врши психолог, односно педагог школе применом стандардних поступака и инструмената, препоручених од надлежног завода, односно овлашћене стручне организације.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поступку провере спремности на основу мишљења психолога, односно педагога школа може да препоручи: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1) упис детета у први разред;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2) упис детета у школу након годину дана, уз похађање припремног предшколског програма.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Родитељ, односно други законски заступник детета, коме је препоручен упис детета у школу након годину дана, може да поднесе захтев комисији школе за поновно утврђивање спремности за упис у школу у року од осам дана од дана добијања препоруке школе из става 12. овог члана. Комисију чине: психолог, педагог, наставник разредне наставе и педијатар детета.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Комисија школе, применом стандардних поступака и инструмената, може да одобри упис детета или да потврди упис детета у школу након годину дана, о чему одлуку доноси у року од 15 дана од дана пријема захтева из става 13. овог члана. Одлука комисије је коначна.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Ако дете старије од седам и по година због болести или других разлога није уписано у први разред, може да се упише у први или одговарајући разред на основу претходне провере знања.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Претходну проверу знања обавља тим састављен од наставника разредне наставе, односно предметне наставе педагога и психолога школе уважавајући стандарде постигнућа и ценећи најбољи интерес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је дужна да упише свако дете са подручја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може да упише и дете са подручја друге школе, на захтев родитеља, у складу са просторним и кадровским могућностима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Родитељ, односно други законски заступник може да изабере школу у коју ће да упише дете подношењем захтева изабраној школи најкасније до 1. фебруара текуће календарске године у којој се врши упис.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је дужна да обавести родитеља, односно другог законског заступника о одлуци по његовом захтеву за упис детета ван подручја школе до 30. априла текуће календарске године у којој се врши упис, након сагледавања расположивих капацитета, а у складу са просторним, кадровским и финансијским могућностима школе.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3" w:name="str_55"/>
      <w:bookmarkEnd w:id="11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Упис у школу за образовање ученика са сметњама у развоју и инвалидитетом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4" w:name="clan_56"/>
      <w:bookmarkEnd w:id="11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школу за образовање ученика са сметњама у развоју, дете, односно ученик уписује се на основу мишљења интерресорне комисије за процену потреба за пружањем додатне образовне, здравствене или социјалне подршке, уз сагласност родитеља, односно другог законског заступника.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5" w:name="str_56"/>
      <w:bookmarkEnd w:id="11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Упис у музичку, односно балетску школу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6" w:name="clan_57"/>
      <w:bookmarkEnd w:id="11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основну музичку, односно основну балетску школу може да се упише дете и ученик основне и средње школе који положи пријемни испит за утврђивање музичке, односно балетске способности, у складу са планом и програмом наставе и учења основног музичког образовања и васпитања и планом и програмом наставе и учења основног балетског образовања и васпитања.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који није завршио први циклус основне музичке, односно основне балетске школе може да се упише у други циклус након положеног испита за проверу знања.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основне музичке или основне балетске школе може да настави стицање музичког, односно балетског образовања и васпитања по јединственом школском програму за таленте, ако се утврди да има изузетне, односно посебне музичке, односно балетске способности.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7" w:name="str_57"/>
      <w:bookmarkEnd w:id="11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Одговорност за упис и редовно похађање наставе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8" w:name="clan_58"/>
      <w:bookmarkEnd w:id="11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Члан 58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Родитељ, односно други законски заступник одговоран је за упис детета у школу, за редовно похађање наставе и обављање других школских обавеза.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је дужна да обавести родитеља, односно другог законског заступника и јединицу локалне самоуправе о детету које није уписано у први разред, најкасније 15 дана пре почетка школске године.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је дужна да обавести родитеља, односно другог законског заступника о ученику који нередовно похађа или је престао да похађа наставу, најкасније два дана од дана престанка похађања наставе.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Ако родитељ, односно други законски заступник по пријему обавештења из става 3. овог члана не обезбеди да у року од три дана ученик настави редовно да похађа наставу или не обавести школу о разлозима изостајања ученика, школа одмах обавештава јединицу локалне самоуправе и надлежну установу социјалне заштите.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9" w:name="str_58"/>
      <w:bookmarkEnd w:id="11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Време проведено у школи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0" w:name="clan_59"/>
      <w:bookmarkEnd w:id="12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59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Време проведено у школи изражено је у сатима и обухвата часове обавезних предмета, изборних програма и време проведено у активностима, прописане законом и планом и програмом наставе и учења, које су садржане у школском програму и у функцији су развоја способности, интересовања и креативности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у првом циклусу има обавезне предмете, изборне програме и активности до 20 сати недељно.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у другом циклусу има обавезне предмете, изборне програме и активности до 25 сати недељно.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у првом циклусу који стиче основно образовање и васпитање на језику националне мањине има обавезне предмете, изборне програме и активности до 22 сата недељно, а у другом циклусу до 27 сати недељно.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недељни број сати из ст. 2-4. овог члана не урачунава се трајање часова допунске и додатне наставе.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1" w:name="str_59"/>
      <w:bookmarkEnd w:id="12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Распоред и трајање часа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2" w:name="clan_59a"/>
      <w:bookmarkEnd w:id="12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59а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у складу са планом и програмом наставе и учења врши распоред обавезних предмета, изборних програма и активности, односно утврђује распоред часова, укључујући и часове додатне и допунске наставе и час одељењског старешине.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која организује редовну полудневну наставу у две смене стара се да сви часови из става 1. овог члана буду утврђени распоредом часова у оквиру смене коју ученици похађају.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Распоред часова може да се мења у току наставне године.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Час наставе траје 45 минута.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Изузетно, час наставе може да траје дуже или краће од 45 минута, у складу са планом и програмом наставе и учења.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Трајање часа наставе може се прилагодити посебним условима у којима се остварује образовно-васпитни рад у одређеном временском периоду, уз сагласност Министарства.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3" w:name="str_60"/>
      <w:bookmarkEnd w:id="12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Оцењивање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4" w:name="clan_60"/>
      <w:bookmarkEnd w:id="12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60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Оцењивање је саставни део процеса наставе и учења којим се обезбеђује стално праћење остваривања прописаних исхода и стандарда постигнућа и ангажовања ученика у току савладавања програма обавезних предмета.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Наставник је дужан да редовно оцењује ученике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Праћење развоја, напредовања и постигнућа ученика обавља се формативним и сумативним оцењивањем.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коме је услед социјалне ускраћености, сметњи у развоју, инвалидитета, тешкоћа у учењу и других разлога потребна додатна подршка у образовању и васпитању оцењује се на основу ангажовања и степена остварености циљева и стандарда постигнућа у току савладавања ИОП-а 1, и то на начин који узима у обзир његове језичке, моторичке и чулне могућности.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Уколико ученик стиче образовање и васпитање по ИОП-у 2, оцењује се на основу ангажовања и степена остварености прилагођених циљева и исхода, у складу са ИОП-ом 2.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са изузетним, односно посебним способностима који стиче образовање и васпитање на прилагођен и обогаћен начин, применом индивидуалног образовног плана, оцењује се на основу праћења остваривања прописаних исхода и стандарда постигнућа и ангажовања.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Ученику се не може умањити оцена из обавезног предмета због непримереног понашања.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5" w:name="str_61"/>
      <w:bookmarkEnd w:id="12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Успех ученика и оцена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6" w:name="clan_61"/>
      <w:bookmarkEnd w:id="12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се оцењује из обавезног предмета, изборног програма и активности и из владања, описном и бројчаном оценом,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Оцена је јавна и саопштава се ученику са образложењем.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првом разреду основног образовања и васпитања ученик се из обавезног предмета, изборних програма и активности оцењује описном оценом.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Од другог до осмог разреда ученик се из обавезног предмета, изборних програма и активности оцењује описно и бројчано.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Бројчана оцена из обавезног предмета је: одличан (5), врло добар (4), добар (3), довољан (2) и недовољан (1). Оцена недовољан (1) је непрелазна.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Успех ученика из изборних програма и активности оцењује се описно и то: истиче се, добар и задовољава, осим из изборног програма други страни језик који се оцењује бројчано и то бројчаном оценом из става 5. овог члана.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се оцењује најмање четири пута у полугодишту, а ако је недељни фонд часова обавезног предмета, изборног програма и активности један час најмање два пута у полугодишту.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Закључна оцена из обавезног предмета утврђује се на крају првог и другог полугодишта.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Закључна оцена из обавезног предмета за ученика првог разреда је описна и исказује се као напредовање ученика у остваривању исхода, ангажовање и препорука.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првом разреду закључне оцене из обавезних предмета и из изборних програма и активности уносе се у ђачку књижицу и ученик прелази у наредни разред.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Закључна оцена из обавезног предмета за ученика од другог до осмог разреда је бројчана.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Закључна оцена из изборних програма и активности је описна и то: истиче се, добар и задовољава и не утиче на општи успех ученика, осим из изборног програма други страни језик који се оцењује бројчано и закључна оцена утиче на општи успех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На основу праћења и вредновања током наставне године закључну оцену из обавезног предмета, изборног програма и активности утврђује одељењско веће које чине наставници који предају ученику на предлог наставника, а оцену из владања на предлог одељењског старешине.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 поступку предлагања закључне оцене наставник разредне наставе, односно предметни наставник узима у обзир целокупно залагање и постигнућа ученика у току образовно-васпитног рада и то: успех ученика постигнут на такмичењима, награде, похвале и дипломе, наступе на културним и спортским манифестацијама у школи и ван школе, радове ученика објављене у школском листу и другим листовима и часописима, радове на изложбама, конкурсима и сл.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Ученику који није оцењен најмање четири пута из обавезног предмета и изборног програма други страни језик у току полугодишта, односно најмање два пута у току полугодишта уколико је недељни фонд обавезног предмета, изборног програма и активности један час, не може да се утврди закључна оцена.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Ученика који редовно похађа наставу и извршава школске обавезе, а нема прописани број оцена у полугодишту, наставник је дужан да оцени на посебно организованом часу у току трајања полугодишта уз присуство одељењског старешине, педагога или психолога.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Ако наставник из било којих разлога није у могућности да организује час из става 16. овог члана, школа је дужна да обезбеди одговарајућу стручну замену.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Одељењски старешина је у обавези да редовно прати оцењивање ученика и указује наставницима на број прописаних оцена које ученик треба да има у полугодишту ради утврђивања закључне оцене.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Када обавезни предмет садржи модуле, закључна оцена се изводи на основу позитивних оцена свих модула у оквиру предмета.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7" w:name="str_62"/>
      <w:bookmarkEnd w:id="12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Општи успех ученика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8" w:name="clan_62"/>
      <w:bookmarkEnd w:id="12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Општи успех ученика од другог до осмог разреда утврђује се на крају првог и другог полугодишта на основу аритметичке средине закључних прелазних бројчаних оцена из обавезних предмета и из изборног програма други страни језик, као и оцене из владања почев од другог разреда.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Општи успех ученика упућених на разредни, односно поправни испит утврђује се након обављеног разредног, односно поправног испита, а најкасније до 31. августа текуће школске године.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Општи успех ученика је: одличан, врло добар, добар, довољан и недовољан.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је постигао општи успех: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1) одличан - ако има средњу оцену најмање 4,50;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2) врло добар - ако има средњу оцену од 3,50 закључно са 4,49;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3) добар - ако има средњу оцену од 2,50 закључно са 3,49;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4) довољан успех - ако има средњу оцену до 2,49.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није са успехом завршио разред, односно има недовољан успех уколико има више од две недовољне оцене, осим оцене из владања или није положио поправни испит, осим ученика другог и трећег разреда основне школе који се преводи у наредни разред,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9" w:name="str_63"/>
      <w:bookmarkEnd w:id="12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Оцењивање владања ученика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0" w:name="clan_63"/>
      <w:bookmarkEnd w:id="13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Владање ученика у првом разреду основног образовања и васпитања оцењује се описно у току и на крају полугодишта.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Закључна оцена из владања ученика из става 1. овог члана јесте: примерно; врло добро; добро; задовољавајуће и незадовољавајуће и не утиче на општи успех ученика.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Владање ученика од другог до осмог разреда основног образовања и васпитања оцењује се бројчано у току и на крају полугодишта.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Оцена из владања из става 3. овог члана јесте бројчана, и то: примерно (5), врло добро (4), добро (3), задовољавајуће (2) и незадовољавајуће (1), и утиче на општи успех ученика.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Приликом оцењивања владања сагледава се понашање ученика у целини, имајући при том у виду и ангажовање ученика у активностима изван наставе у складу са школским програмом (слободне активности, ученичка задруга, заштита животне средине, заштита од насиља, злостављања и занемаривања и програми превенције других облика ризичног понашања, културна активност школе).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 оцену из владања не утичу оцене из обавезног предмета, изборних програма и активности.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Закључну оцену из владања на предлог одељењског старешине утврђује одељењско веће.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1" w:name="str_64"/>
      <w:bookmarkEnd w:id="13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Додатна подршка у образовању и васпитању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2" w:name="clan_64"/>
      <w:bookmarkEnd w:id="13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Детету и ученику коме је услед социјалне ускраћености, сметњи у развоју, инвалидитета, тешкоћа у учењу, ризика од раног напуштања школовања и других разлога потребна додатна подршка у образовању и васпитању, школа обезбеђује отклањање физичких и комуникацијских препрека, прилагођавање начина остваривања школског програма и израду, доношење и остваривање индивидуалног образовног плана.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Циљ додатне подршке у образовању и васпитању јесте постизање оптималног укључивања ученика у редован образовно-васпитни рад, осамостаљивање у вршњачком колективу и његово напредовање.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остваривање додатне подршке у образовању и васпитању, директор школе, наставник, стручни сарадник, васпитач, педагошки асистент и родитељ, односно други законски заступник може да добије посебну стручну помоћ у погледу спровођења инклузивног образовања и васпитања.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Ради остваривања додатне подршке у образовању и васпитању, школа остварује сарадњу са органима јединице локалне самоуправе, као и са школом за ученике са сметњама у развоју и инвалидитетом, односно школом која има одељење за ученике са сметњама у развоју, другим организацијама, установама и институцијама на локалном и ширем нивоу.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је у обавези да успостави сарадњу са другом школом у којој ученик који остварује право на додатну подршку наставља стицање образовања, а у циљу остваривања континуитета додатне подршке.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Посебну стручну помоћ из става 3. овог члана могу да пружају лица компетентна у области инклузивног образовања и васпитања и школе које су својим активностима постале примери добре праксе у спровођењу инклузивног образовања и васпитања.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Листе лица и школа из става 6. овог члана утврђује министар.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Листе из става 7. овог члана објављују се на званичној интернет страни Министарства.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3" w:name="str_65"/>
      <w:bookmarkEnd w:id="13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Ослобађање од наставе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4" w:name="clan_65"/>
      <w:bookmarkEnd w:id="13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може бити привремено или за одређену школску годину ослобођен од практичног дела наставе физичког и здравственог васпитања у целини или делимично.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Директор доноси одлуку о ослобађању ученика од практичног дела наставе физичког и здравственог васпитања на основу предлога изабраног лекара.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који је ослобођен практичног дела наставе физичког и здравственог васпитања оцењује се на основу теоријских знања, у складу са програмом предмета.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Изузетно, ученик може да буде ослобођен наставе страног језика за одређену школску годину и одређени разред на основу одговарајућег уверења о положеном испиту из страног језика издатом од стране школе, у складу са чланом 73. овог закона.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5" w:name="str_66"/>
      <w:bookmarkEnd w:id="13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Похваљивање и награђивање ученика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6" w:name="clan_66"/>
      <w:bookmarkEnd w:id="13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који се истиче у учењу и владању похваљује се или награђује.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Општим актом школе одређују се услови и начин за додељивање похвала и награда, као и за избор ученика генерације.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току школовања ученику се додељује диплома или награда за изузетан општи успех, односно диплома за изузетан успех из појединих наставних предмета и изузетног постигнућа у било којој области рада школе.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Врсте диплома, односно награда и ближе услове за њихово додељивање прописује министар.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7" w:name="str_67"/>
      <w:bookmarkEnd w:id="13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Брже напредовање ученика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8" w:name="clan_67"/>
      <w:bookmarkEnd w:id="13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који се истиче знањем и способностима може да заврши школу у року краћем од осам година.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току једне школске године ученик може да заврши два разреда.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Наставничко веће утврђује испуњеност услова за брже напредовање ученика.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Услове и поступак напредовања ученика прописује министар.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39" w:name="str_68"/>
      <w:bookmarkEnd w:id="13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Ученички парламент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0" w:name="clan_68"/>
      <w:bookmarkEnd w:id="14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68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 ученике седмог и осмог разреда организује се ученички парламент,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Ученички парламент на крају сваке школске године доставља извештај о свом раду школском одбору и савету родитеља школе.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1" w:name="str_69"/>
      <w:bookmarkEnd w:id="14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Превоз и исхрана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2" w:name="clan_69"/>
      <w:bookmarkEnd w:id="14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69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који је настањен на удаљености већој од четири километра од седишта школе има право на бесплатан превоз.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има право на бесплатан превоз и у случају када похађа школу на територији друге јединице локалне самоуправе, ако је та школа на удаљености већој од четири километра и најближа је месту пребивалишта ученика.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коме је на основу захтева родитеља, односно другог законског заступника омогућено да похађа школу ван подручја коме припада има право на бесплатан превоз само у оквиру школског подручја у којем има пребивалиште.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са сметњама у развоју и инвалидитетом има право на бесплатан превоз без обзира на удаљеност његовог пребивалишта од школе.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у оквиру школског објекта, у сарадњи са саветом родитеља школе, организује исхрану за ученике.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у договору са јединицом локалне самоуправе и донаторима може да обезбеди за све ученике бесплатну исхрану у целини или делимично.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Ближе услове за организовање, остваривање и праћење исхране ученика у основној школи прописује министар и министар надлежан за послове здравља.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Средства за виши квалитет образовања, која школа остварује по основу учешћа родитеља, односно другог законског заступника, јединице локалне самоуправе, донатора, спонзора, проширене делатности и ученичке задруге, дужна је приоритетно да користи за исхрану и помоћ ученика. 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143" w:name="str_70"/>
      <w:bookmarkEnd w:id="143"/>
      <w:r w:rsidRPr="0072529C">
        <w:rPr>
          <w:rFonts w:ascii="Arial" w:eastAsia="Times New Roman" w:hAnsi="Arial" w:cs="Arial"/>
          <w:sz w:val="31"/>
          <w:szCs w:val="31"/>
          <w:lang w:eastAsia="en-GB"/>
        </w:rPr>
        <w:t>ВИ ИСПИТИ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4" w:name="str_71"/>
      <w:bookmarkEnd w:id="14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Врсте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5" w:name="clan_70"/>
      <w:bookmarkEnd w:id="14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Успех ученика оцењује се и на испиту.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школи се полажу поправни, разредни, завршни испит, испит из страног језика и други испити.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Испити из става 2. овог члана, осим завршног испита, полажу се пред испитном комисијом од три члана од којих су најмање два стручна за предмет.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Испитну комисију образује директор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Ако школа нема потребан број стручних лица за одговарајући предмет ангажује се стручно лице из друге школе.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основне музичке, односно балетске школе полаже: пријемни испит за утврђивање музичке, односно балетске способности, контролни, годишњи, разредни и поправни испит, у складу са планом и програмом наставе и учења.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Начин и време полагања разредних, поправних испита, испита из страног језика и других испита уређује се општим актом школе.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6" w:name="str_72"/>
      <w:bookmarkEnd w:id="14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Разредни испит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7" w:name="clan_71"/>
      <w:bookmarkEnd w:id="14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Разредни испит полаже ученик који није оцењен из једног или више предмета, изборног програма или активности.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може бити неоцењен из обавезног предмета, изборног програма и активности уколико није похађао наставу више од трећине укупног годишњег броја часова тог обавезног предмета, изборног програма и активности и уколико се оцењивањем утврди да није достигао образовне стандарде на основном нивоу.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који на разредном испиту добије једну или две недовољне оцене, као и ученик који није приступио полагању разредног испита из једног или два обавезна предмета, изборног програма и активности полаже поправни испит.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који на разредном испиту добије недовољну оцену из више од два обавезна предмета, укључујући и изборни програм други страни језик, или који не приступи полагању разредног испита из више од два обавезна предмета, изборног програма и активности, понавља разред,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8" w:name="str_73"/>
      <w:bookmarkEnd w:id="14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Поправни испит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49" w:name="clan_72"/>
      <w:bookmarkEnd w:id="14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Поправни испит полаже ученик од четвртог до осмог разреда који на крају другог полугодишта има до две недовољне закључне бројчане оцене из обавезних предмета или из једног обавезног предмета и изборног програма други страни језик.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Поправни испит полаже и ученик од другог до завршног разреда основног музичког и балетског образовања и васпитања који на крају другог полугодишта има до две недовољне закључне бројчане оцене.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од четвртог до седмог разреда и ученик од другог до завршног разреда основног музичког и балетског образовања и васпитања полаже поправни испит у августовском испитном року, а ученик осмог, односно завршног разреда у јунском и августовском испитном року.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који полаже поправни испит обавезан је да похађа припремну наставу, коју је школа дужна да организује непосредно пре полагања поправног испита.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који положи поправни испит завршава разред.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Ученик од четвртог до седмог разреда и ученик од другог до завршног разреда основног музичког и балетског образовања и васпитања који на крају другог полугодишта има више од две недовољне закључне бројчане оцене и ученик који не положи поправни испит или не приступи полагању поправног испита понавља разред,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осмог, односно завршног разреда који има више од две недовољне закључне бројчане оцене или не положи поправни испит не понавља разред, већ завршава започето образовање и васпитање у истој школи полагањем испита из обавезног предмета, односно изборног програма други страни језик из којег има недовољну оцену,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осмог разреда основног образовања и васпитања који положи поправни испит, стиче право да полаже завршни испит у основном образовању и васпитању у прописаним роковима.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0" w:name="str_74"/>
      <w:bookmarkEnd w:id="15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Испит из страног језика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1" w:name="clan_73"/>
      <w:bookmarkEnd w:id="15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Ученик може да полаже испит из страног језика који није изучавао у школи.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Испит из става 1. овог члана полаже се по прописаном програму наставе и учења за одређени разред.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издаје ученику уверење о положеном испиту.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Испит из страног језика може да се полаже и у другој школи, која остварује програм тог језика.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Изузетно, ученику може да се призна уверење о положеном испиту из страног језика као доказ о савладаности програма страног језика за одређени разред, ако је то у најбољем интересу ученика, уколико је ученик наставио стицање основношколског образовања у другој школи, у којој се изучава други страни језик у односу на школу у којој је претходно стицао основношколско образовање и васпитање.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Оцена о положеном испиту из страног језика уноси се у прописану евиденцију.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2" w:name="str_75"/>
      <w:bookmarkEnd w:id="15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Завршни испит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3" w:name="clan_74"/>
      <w:bookmarkEnd w:id="15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Након завршеног осмог разреда ученик полаже завршни испит писаним путем - решавањем тестова.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Завршни испит ученик осмог разреда полаже на језику на којем је остваривао образовно-васпитни рад.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Изузетно, завршни испит ученик осмог разреда, на захтев родитеља, може да полаже на другом језику ако је то у најбољем интересу ученика.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Програмом завршног испита одређују се наставни предмети из којих ученик полаже завршни испит.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Прилагођавање завршног испита за ученике којима је потребна додатна подршка врши се у складу са врстом потребне додатне подршке.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Полагањем завршног испита ученик стиче право на упис у средњу школу, у складу са Законом и законом који уређује област средњег образовања и васпитања.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Регуларност завршног испита обезбеђује директор.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Резултати завршног испита служе школи за утврђивање квалитета рада наставника и школе, ослонац су за развојно планирање и унапређивање свеукупног рада школе и служе Министарству за процену стања и напретка образовања у Републици Србији.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 основу резултата завршног испита не врши се рангирање школа, али успешне школе које покажу изузетну педагошку вредност могу да се награде, а неуспешне се упозоравају на потребу унапређивања свог рада.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154" w:name="str_76"/>
      <w:bookmarkEnd w:id="154"/>
      <w:r w:rsidRPr="0072529C">
        <w:rPr>
          <w:rFonts w:ascii="Arial" w:eastAsia="Times New Roman" w:hAnsi="Arial" w:cs="Arial"/>
          <w:sz w:val="31"/>
          <w:szCs w:val="31"/>
          <w:lang w:eastAsia="en-GB"/>
        </w:rPr>
        <w:t>ВИИ ВРЕДНОВАЊЕ ОБРАЗОВНО-ВАСПИТНОГ РАДА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5" w:name="str_77"/>
      <w:bookmarkEnd w:id="15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Вредновање квалитета рада школе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6" w:name="clan_75"/>
      <w:bookmarkEnd w:id="15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Вредновање квалитета рада школе остварује се као самовредновање и спољашње вредновање квалитета.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Самовредновање и спољашње вредновање врши се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 основу резултата вредновања квалитета рада, школа сачињава план за унапређивање квалитета рада у областима дефинисаним стандардима квалитета рада установа.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План за унапређивање квалитета рада саставни је део развојног плана школе.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7" w:name="str_78"/>
      <w:bookmarkEnd w:id="15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Државно испитивање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8" w:name="clan_76"/>
      <w:bookmarkEnd w:id="15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Оствареност стандарда постигнућа ученика у току основног образовања и васпитања проверава се и државним испитивањем на узорку школа и ученика.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је дужан да учествује у државном испитивању.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Директор је дужан да обезбеди услове за испитивање и регуларност испитивања.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Резултати државног испитивања не утичу на оцене, односно на општи успех ученика.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Ближе услове за спровођење државног испитивања утврђује министар.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Резултати државног испитивања служе за процену стања и напретка образовања у Републици Србији и користе их Министарство, јединица локалне самоуправе, образовне и научне установе и грађани,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Школа резултате користи за унапређивање свог развојног плана, школског програма, плана стручног усавршавања и напредовања наставника.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59" w:name="str_79"/>
      <w:bookmarkEnd w:id="15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Међународно испитивање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0" w:name="clan_77"/>
      <w:bookmarkEnd w:id="16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учествује у међународним испитивањима на основу међународних уговора, уз сагласност Министарства.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Резултати међународних испитивања користе се за процену стања и напретка образовања у Републици Србији.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161" w:name="str_80"/>
      <w:bookmarkEnd w:id="161"/>
      <w:r w:rsidRPr="0072529C">
        <w:rPr>
          <w:rFonts w:ascii="Arial" w:eastAsia="Times New Roman" w:hAnsi="Arial" w:cs="Arial"/>
          <w:sz w:val="31"/>
          <w:szCs w:val="31"/>
          <w:lang w:eastAsia="en-GB"/>
        </w:rPr>
        <w:t>ВИИИ ШТРАЈК ЗАПОСЛЕНИХ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2" w:name="clan_78"/>
      <w:bookmarkEnd w:id="16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78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Запослени у школи остварују право на штрајк у складу са Законом, овим законом и законом којим се уређује штрајк.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Штрајкачки одбор и запослени који учествују у штрајку дужни су да штрајк организују и воде на начин којим се не угрожава безбедност запослених и ученика, имовине и омогућава наставак рада по окончању штрајка.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3" w:name="clan_79"/>
      <w:bookmarkEnd w:id="16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79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Наставници, односно стручни сарадници у школи остварују право на штрајк, под условом да обезбеде минимум процеса рада школе, у остваривању права грађана од општег интереса у основном образовању и васпитању.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Минимум процеса рада за наставника је извођење наставе у трајању од 30 минута по часу у оквиру дневног распореда и обављање испита, а за стручног сарадника и наставника у продуженом боравку 20 часова рада недељно.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Ако наставници, односно стручни сарадници школе учествују у штрајку не обезбеђујући минимум процеса рада из става 2. овог члана, директор школе покреће дисциплински поступак.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Наставнику, односно стручном сараднику за повреду обавезе из става 2. овог члана изриче се мера престанка радног односа.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Директор школе за време штрајка организованог противно одредби става 2. овог члана, дужан је да обезбеди остваривање наставе и обављање испита док траје штрајк.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164" w:name="str_81"/>
      <w:bookmarkEnd w:id="164"/>
      <w:r w:rsidRPr="0072529C">
        <w:rPr>
          <w:rFonts w:ascii="Arial" w:eastAsia="Times New Roman" w:hAnsi="Arial" w:cs="Arial"/>
          <w:sz w:val="31"/>
          <w:szCs w:val="31"/>
          <w:lang w:eastAsia="en-GB"/>
        </w:rPr>
        <w:t>ИX ЕВИДЕНЦИЈА И ЈАВНЕ ИСПРАВЕ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5" w:name="str_82"/>
      <w:bookmarkEnd w:id="16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Врсте евиденција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6" w:name="clan_80"/>
      <w:bookmarkEnd w:id="16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води евиденцију о: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1) ученику, односно детету;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2) успеху ученика;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3) испитима;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4) образовно-васпитном раду;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5) запосленом.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7" w:name="str_83"/>
      <w:bookmarkEnd w:id="16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Евиденција о ученику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8" w:name="clan_81"/>
      <w:bookmarkEnd w:id="16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Евиденцију о ученику чине подаци којима се одређује његов идентитет (лични подаци), јединствен образовни број (у даљем тексту: ЈОБ), образовни, социјални и здравствени статус, као и подаци о препорученој и пруженој додатној образовној, здравственој и социјалној подршци.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Лични подаци о ученику, односно детету су: име и презиме ученика, јединствени матични број грађана, пол, датум рођења, место, општина и држава рођења, адреса, место, општина и држава становања, контакт телефон, матични број ученика, национална припадност и држављанство.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Изјашњење о националној припадности није обавезно.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Лични подаци о родитељу, односно другом законском заступнику или хранитељу ученика, односно детета су: име и презиме, јединствени матични број грађана, пол, датум рођења, место, општина и држава рођења, адреса, место, општина и држава становања, контакт телефон, односно адреса електронске поште.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ЈОБ представља индивидуалну и непоновљиву ознаку која се састоји од 16 карактера и додељује се ученику, у складу са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Податак о ЈОБ-у уноси се у евиденцију коју установа води у штампаном и/или електронском облику, као и обрасце јавних исправа које издаје у складу са Законом и овим законом.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Подаци којима се одређује образовни статус ученика јесу: подаци о врсти школе и трајању образовања и васпитања, језику на којем се изводи образовно-васпитни рад, организацији образовно-васпитног рада, обавезним предметима и изборним програмима и активностима, страним језицима, подаци о индивидуалном образовном плану, допунској и додатној настави, целодневној настави и продуженом боравку, ваннаставним активностима за које се определио и другим областима школског програма у којима учествује, учешћу на такмичењима, изостанцима, изреченим васпитним и васпитно-дисциплинским мерама, учешћу у раду органа школе и опредељењу за наставак образовања.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Подаци којима се одређује социјални статус ученика, односно детета, родитеља, односно другог законског заступника или хранитеља су: подаци о условима становања (становање у стану, кући, породичној кући, подстанарству, дому, да ли ученик има своју собу и другим облицима становања), удаљености домаћинства од школе; стању породице (број чланова породичног домаћинства, да ли су родитељи живи, да ли један </w:t>
      </w:r>
      <w:r w:rsidRPr="0072529C">
        <w:rPr>
          <w:rFonts w:ascii="Arial" w:eastAsia="Times New Roman" w:hAnsi="Arial" w:cs="Arial"/>
          <w:lang w:eastAsia="en-GB"/>
        </w:rPr>
        <w:lastRenderedPageBreak/>
        <w:t xml:space="preserve">или оба родитеља живе у иностранству, брачни статус родитеља, односно другог законског заступника или хранитеља, њихов образовни ниво и запослење), као и податак о примању новчане социјалне помоћи и да ли породица може да обезбеди ужину, књиге и прибор за учење.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Податак којим се одређује здравствени статус ученика, односно детета је податак о томе да ли је ученик обухваћен примарном здравственом заштитом.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Подаци о препорученој и пруженој додатној образовној, здравственој и социјалној подршци су подаци које доставља интерресорна комисија која врши процену потреба и подаци о њиховој остварености.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69" w:name="str_84"/>
      <w:bookmarkEnd w:id="16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Евиденција о успеху ученика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0" w:name="clan_82"/>
      <w:bookmarkEnd w:id="17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Евиденцију о успеху ученика чине подаци којима се утврђује постигнут успех ученика у учењу и владању и то: оцене у току класификационог периода, закључне оцене из наставних предмета, изборних програма и активности и владања на крају првог и другог полугодишта, оцене постигнуте на испитима, закључне оцене на крају школске године, издатим ђачким књижицама, сведочанствима, дипломама, као и посебним дипломама за изузетан успех, наградама и похвалама.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1" w:name="str_85"/>
      <w:bookmarkEnd w:id="17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Евиденција о испитима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2" w:name="clan_83"/>
      <w:bookmarkEnd w:id="17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Евиденцију о испитима чине подаци о разредним, поправним, контролним и годишњим испитима, о завршном испиту у основном образовању и васпитању и другим испитима у складу са законом. 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3" w:name="str_86"/>
      <w:bookmarkEnd w:id="17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Евиденција о образовно-васпитном раду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4" w:name="clan_84"/>
      <w:bookmarkEnd w:id="17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Евиденцију о образовно-васпитном раду чине подаци о: подели предмета, изборних програма и активности на наставнике и распореду часова наставе и осталих облика образовно-васпитног рада, уџбеницима и другим наставним средствима, распореду писмених радова, контролним вежбама, подаци о остваривању школског програма, сарадњи са родитељима, односно другим законским заступницима и јединицом локалне самоуправе и осталим облицима образовно-васпитног рада,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5" w:name="str_87"/>
      <w:bookmarkEnd w:id="17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Евиденција о запосленима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6" w:name="clan_85"/>
      <w:bookmarkEnd w:id="17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Евиденцију о запосленима чине следећи подаци: име и презиме, јединствени матични број грађана, пол, датум рођења, место, општина и држава рођења, адреса, место, општина и држава становања, контакт телефон, адреса електронске поште, ниво и врста образовања, подаци о стручном усавршавању и стеченим звањима, подаци о држављанству, способности за рад са децом и ученицима и провери психофизичких способности, податак о познавању језика националне мањине, податак о врсти и </w:t>
      </w:r>
      <w:r w:rsidRPr="0072529C">
        <w:rPr>
          <w:rFonts w:ascii="Arial" w:eastAsia="Times New Roman" w:hAnsi="Arial" w:cs="Arial"/>
          <w:lang w:eastAsia="en-GB"/>
        </w:rPr>
        <w:lastRenderedPageBreak/>
        <w:t>трајању радног односа и ангажовања, истовременим ангажовањима у другим установама, изреченим дисциплинским мерама, подаци о стручном испиту и лиценци, подаци о задужењима и фонду часова наставника, васпитача и стручних сарадника, плати и учешћу у раду органа школе, а у сврху остваривања образовно-васпитног рада,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7" w:name="str_88"/>
      <w:bookmarkEnd w:id="17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Начин прикупљања података за евиденцију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8" w:name="clan_86"/>
      <w:bookmarkEnd w:id="17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Подаци за евиденцију прикупљају се на основу документације издате од стране надлежних органа, као и документације коју достављају родитељи, односно други законски заступници и изјаве родитеља, односно другог законског заступника.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Подаци за евиденцију обрађују се у складу са законом.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79" w:name="str_89"/>
      <w:bookmarkEnd w:id="17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Вођење евиденције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0" w:name="clan_87"/>
      <w:bookmarkEnd w:id="18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Прикупљени подаци чине основ за вођење евиденције.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 школи може да се води евиденција електронски, у оквиру јединственог информационог система просвете и на обрасцима,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Врсту, назив, садржај и изглед образаца евиденција и јавних исправа и начин њиховог вођења, попуњавања и издавања, прописује министар, у складу са Законом и овим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Евиденција се води на српском језику, ћириличким писмом и латиничким писмом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Када се образовно-васпитни рад остварује и на језику националне мањине, евиденција се води и на језику и писму те националне мањине.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која остварује припремни предшколски програм води евиденцију у складу са законом којим се уређује предшколско васпитање и образовање.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1" w:name="str_90"/>
      <w:bookmarkEnd w:id="18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Обрада података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2" w:name="clan_88"/>
      <w:bookmarkEnd w:id="18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88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Податке у евиденцијама прикупља школа.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Директор школе се стара и одговоран је за благовремен и тачан унос података и одржавање ажурности евиденција и безбедност података, без обзира на начин њиховог вођења.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3" w:name="str_91"/>
      <w:bookmarkEnd w:id="18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Рокови чувања података у евиденцији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4" w:name="clan_89"/>
      <w:bookmarkEnd w:id="18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89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Лични подаци из евиденције о ученицима и подаци из евиденције о успеху ученика који се односе на закључне оцене на крају школске године и резултати на завршном испиту чувају се трајно.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Сви остали подаци из чл. 81. до 84. овог закона чувају се десет година.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Подаци из евиденције о запосленима чувају се десет година.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5" w:name="str_92"/>
      <w:bookmarkEnd w:id="18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Јавне исправе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6" w:name="clan_90"/>
      <w:bookmarkEnd w:id="18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90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На основу података унетих у евиденцију школа издаје јавне исправе.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Јавне исправе, у смислу овог закона, јесу: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1) ђачка књижица;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2) преводница;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3) сведочанство о завршеном разреду првог циклуса за ученике који одлазе у иностранство и за одрасле;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4) сведочанство о сваком завршеном разреду другог циклуса;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5) уверење о положеном испиту из страног језика;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6) сведочанство о завршеном основном образовању и васпитању;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7) уверење о обављеном завршном испиту.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уписаном ученику, на почетку школске године, издаје ђачку књижицу, а приликом исписивања - преводницу.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 прелази из једне у другу школу на основу преводнице.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ученику приликом исписивања издаје преводницу.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Преводница се издаје у року од седам дана од дана пријема обавештења о упису ученика у другу школу, а школа у коју ученик прелази, у року од седам дана обавештава школу из које се ученик исписао да је примила преводницу.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која остварује припремни предшколски програм издаје јавну исправу, у складу са законом којим се уређује предшколско васпитање и образовање.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Јавна исправа издаје се на српском језику ћириличким писмом, латиничким писмом у складу са Законом, а када се образовно-васпитни рад изводи на језику националне мањине, јавна исправа издаје се и на језику и писму те националне мањине.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Садржај образаца јавних исправа прописује министар и одобрава њихово издавање.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7" w:name="str_93"/>
      <w:bookmarkEnd w:id="18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Дупликат јавне исправе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8" w:name="clan_91"/>
      <w:bookmarkEnd w:id="18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Члан 91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Школа издаје дупликат јавне исправе на прописаном обрасцу, после оглашавања оригинала јавне исправе неважећим у "Службеном гласнику Републике Србије".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издаје уверење о чињеницама о којима води евиденцију, у недостатку прописаног обрасца, у складу са законом.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89" w:name="clan_92"/>
      <w:bookmarkEnd w:id="18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92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Ученику који није стекао основно образовање и васпитање, а престала му је обавеза похађања наставе и ученику који одлази у иностранство издаје се сведочанство о последњем завршеном разреду.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0" w:name="str_94"/>
      <w:bookmarkEnd w:id="19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Печат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1" w:name="clan_93"/>
      <w:bookmarkEnd w:id="19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93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Веродостојност јавне исправе школа оверава печатом,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Статутом школе одређује се лице одговорно за употребу и чување печата.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2" w:name="str_95"/>
      <w:bookmarkEnd w:id="19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Утврђивање стеченог образовања и васпитања у недостатку евиденције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3" w:name="clan_94"/>
      <w:bookmarkEnd w:id="19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94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Лице које нема јавну исправу о завршеном основном образовању и васпитању, односно архивска грађа је уништена или нестала, може да поднесе захтев надлежном суду, ради утврђивања стеченог образовања и васпитања.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Захтев садржи доказе на основу којих може да се утврди да је лице стекло основно образовање и васпитање и потврду да је евиденција, односно архивска грађа уништена или нестала.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Потврду да је архивска грађа уништена или нестала издаје школа у којој је лице стекло образовање и васпитање или друга установа која је преузела евиденцију, односно архивску грађу. Ако таква установа не постоји, потврду издаје надлежни орган јединице локалне самоуправе.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4" w:name="clan_95"/>
      <w:bookmarkEnd w:id="19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95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Решење о утврђивању стеченог основног образовања и васпитања доноси надлежни суд у ванпарничном поступку,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Решење којим се утврђује стечено основно образовање и васпитање замењује сведочанство о завршеном основном образовању и васпитању.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5" w:name="str_96"/>
      <w:bookmarkEnd w:id="195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Признавање страних школских исправа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6" w:name="clan_95a"/>
      <w:bookmarkEnd w:id="19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95а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 xml:space="preserve">Страни држављанин и лице без држављанства има право да захтева признавање стране школске исправе, ако за то има правни интерес.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Страну школску исправу признаје ЕНИЦ/НАРИЦ центар, у складу са Законом којим се уређује национални оквир квалификација Републике Србије.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Чл. 96-99*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i/>
          <w:iCs/>
          <w:lang w:eastAsia="en-GB"/>
        </w:rPr>
        <w:t>(Престало да важи)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197" w:name="str_97"/>
      <w:bookmarkEnd w:id="197"/>
      <w:r w:rsidRPr="0072529C">
        <w:rPr>
          <w:rFonts w:ascii="Arial" w:eastAsia="Times New Roman" w:hAnsi="Arial" w:cs="Arial"/>
          <w:sz w:val="31"/>
          <w:szCs w:val="31"/>
          <w:lang w:eastAsia="en-GB"/>
        </w:rPr>
        <w:t>XИ ФИНАНСИРАЊЕ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98" w:name="clan_100"/>
      <w:bookmarkEnd w:id="19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100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Средства за финансирање делатности јавне школе обезбеђују се у складу са Законом.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Средства за обављање делатности приватне школе обезбеђује оснивач.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199" w:name="str_98"/>
      <w:bookmarkEnd w:id="199"/>
      <w:r w:rsidRPr="0072529C">
        <w:rPr>
          <w:rFonts w:ascii="Arial" w:eastAsia="Times New Roman" w:hAnsi="Arial" w:cs="Arial"/>
          <w:sz w:val="31"/>
          <w:szCs w:val="31"/>
          <w:lang w:eastAsia="en-GB"/>
        </w:rPr>
        <w:t>XИИ ОДРЕДБЕ ОВОГ ЗАКОНА КОЈЕ СЕ ОДНОСЕ И НА ОСНОВНО ОБРАЗОВАЊЕ ОДРАСЛИХ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00" w:name="clan_101"/>
      <w:bookmarkEnd w:id="20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101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Права ученика на стицање основног образовања и васпитања из члана 2. став 2, члана 4. став 2, чл. 9-12, члана 15. став 2, чл. 21-23, члана 31. ст. 1, 3. и 4, члана 32. ст. 1. и 4-8, члана 34. став 1, чл. 41, 43, 45, 47, 50, члана 59. став 8, чл. 60, 61, 64, 66, 69-74, чл. 76, 80-83. и чл. 90. и 91. односе се и на права одраслих на стицање основног образовања, ако посебним законом није друкчије уређено.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201" w:name="str_99"/>
      <w:bookmarkEnd w:id="201"/>
      <w:r w:rsidRPr="0072529C">
        <w:rPr>
          <w:rFonts w:ascii="Arial" w:eastAsia="Times New Roman" w:hAnsi="Arial" w:cs="Arial"/>
          <w:sz w:val="31"/>
          <w:szCs w:val="31"/>
          <w:lang w:eastAsia="en-GB"/>
        </w:rPr>
        <w:t>XИИИ ПОВЕРАВАЊЕ ПОСЛОВА ДРЖАВНЕ УПРАВЕ АУТОНОМНОЈ ПОКРАЈИНИ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02" w:name="clan_102"/>
      <w:bookmarkEnd w:id="20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102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Послови утврђени чланом 12. став 4. (остваривање образовно-васпитног рада на језику и писму националне мањине, односно двојезично и за мање од 15 ученика уписаних у први разред), чланом 96. став 4. (признавање стране школске исправе), чланом 97. ст. 4. и 5. (поступак признавања стране школске исправе) и члана 99. став 4. (вођење евиденције и чување документације о признавању стране школске исправе) овог закона, поверавају се аутономној покрајини.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203" w:name="str_100"/>
      <w:bookmarkEnd w:id="203"/>
      <w:r w:rsidRPr="0072529C">
        <w:rPr>
          <w:rFonts w:ascii="Arial" w:eastAsia="Times New Roman" w:hAnsi="Arial" w:cs="Arial"/>
          <w:sz w:val="31"/>
          <w:szCs w:val="31"/>
          <w:lang w:eastAsia="en-GB"/>
        </w:rPr>
        <w:t>XИВ КАЗНЕНЕ ОДРЕДБЕ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04" w:name="clan_103"/>
      <w:bookmarkEnd w:id="20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103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Новчаном казном од 100.000,00 до 1.000.000,00 динара казниће се за прекршај школа ако: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1) обави испит супротно одредбама овог закона (чл. 70-74);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lastRenderedPageBreak/>
        <w:t>2) не води прописану евиденцију или евиденцију води супротно одредбама овог закона (чл. 80-89);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3) изда јавну исправу супротно одредбама овог закона (чл. 90-93).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Новчаном казном од 25.000,00 до 100.000,00 динара за прекршај из става 1. овог члана казниће се и директор, односно одговорно лице школе.</w:t>
      </w:r>
    </w:p>
    <w:p w:rsidR="0072529C" w:rsidRPr="0072529C" w:rsidRDefault="0072529C" w:rsidP="003F2255">
      <w:pPr>
        <w:spacing w:after="0" w:line="240" w:lineRule="auto"/>
        <w:jc w:val="center"/>
        <w:rPr>
          <w:rFonts w:ascii="Arial" w:eastAsia="Times New Roman" w:hAnsi="Arial" w:cs="Arial"/>
          <w:sz w:val="31"/>
          <w:szCs w:val="31"/>
          <w:lang w:eastAsia="en-GB"/>
        </w:rPr>
      </w:pPr>
      <w:bookmarkStart w:id="205" w:name="str_101"/>
      <w:bookmarkEnd w:id="205"/>
      <w:r w:rsidRPr="0072529C">
        <w:rPr>
          <w:rFonts w:ascii="Arial" w:eastAsia="Times New Roman" w:hAnsi="Arial" w:cs="Arial"/>
          <w:sz w:val="31"/>
          <w:szCs w:val="31"/>
          <w:lang w:eastAsia="en-GB"/>
        </w:rPr>
        <w:t>XВ ПРЕЛАЗНЕ И ЗАВРШНЕ ОДРЕДБЕ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06" w:name="str_102"/>
      <w:bookmarkEnd w:id="206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Усклађивање организације и аката школе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07" w:name="clan_104"/>
      <w:bookmarkEnd w:id="207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104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Школа ће ускладити своју организацију и опште акте са одредбама овог закона у року од шест месеци од дана ступања на снагу овог закона.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Одредбе из члана 31. овог закона примењују се сукцесивно почев од школске 2024/2025. године приликом формирања одељења првог разреда.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08" w:name="clan_104a"/>
      <w:bookmarkEnd w:id="208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104а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i/>
          <w:iCs/>
          <w:lang w:eastAsia="en-GB"/>
        </w:rPr>
        <w:t>(Брисан)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09" w:name="str_103"/>
      <w:bookmarkEnd w:id="209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Рок за доношење подзаконских аката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10" w:name="clan_105"/>
      <w:bookmarkEnd w:id="210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105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Министар ће донети подзаконске акте на основу овлашћења из овог закона у року од две године од дана почетка примене овог закона.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Подзаконски акти донети до ступања на снагу овог закона примењиваће се, ако нису у супротности са овим законом, до доношења подзаконских аката на основу овог закона.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11" w:name="str_104"/>
      <w:bookmarkEnd w:id="211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Престанак важења закона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12" w:name="clan_106"/>
      <w:bookmarkEnd w:id="212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Даном почетка примене овог закона престаје да важи Закон о основној школи ("Службени гласник РС", бр. 50/92, 53/93 - др. закон, 67/93 - др. закон, 48/94 - др. закон, 66/94 - УС, 22/02, 62/03 - др. закон, 64/03 - испр. др. закона, 58/04, 62/04, 79/05, 101/05 - др. закон и 72/09 - др. закон).</w:t>
      </w:r>
    </w:p>
    <w:p w:rsidR="0072529C" w:rsidRPr="0072529C" w:rsidRDefault="0072529C" w:rsidP="003F2255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13" w:name="str_105"/>
      <w:bookmarkEnd w:id="213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Ступање закона на снагу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14" w:name="clan_107"/>
      <w:bookmarkEnd w:id="214"/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107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Овај закон ступа на снагу осмог дана од дана објављивања у "Службеном гласнику Републике Србије", а примењује се почев од школске 2013/2014. године.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 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lastRenderedPageBreak/>
        <w:t>Самостални чланови Закона о изменама и допунама</w:t>
      </w:r>
      <w:r w:rsidRPr="0072529C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br/>
        <w:t>Закона о основном образовању и васпитању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i/>
          <w:iCs/>
          <w:lang w:eastAsia="en-GB"/>
        </w:rPr>
      </w:pPr>
      <w:r w:rsidRPr="0072529C">
        <w:rPr>
          <w:rFonts w:ascii="Arial" w:eastAsia="Times New Roman" w:hAnsi="Arial" w:cs="Arial"/>
          <w:i/>
          <w:iCs/>
          <w:lang w:eastAsia="en-GB"/>
        </w:rPr>
        <w:t>("Сл. гласник РС", бр. 101/2017)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66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Подзаконски акти за спровођење овог закона донеће се у року од две године од дана ступања на снагу овог закона.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До доношења прописа из става 1. овог члана примењују се прописи који су важили до дана ступања на снагу овог закона, ако нису у супротности са овим законом.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Члан 67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Овај закон ступа на снагу осмог дана од дана објављивања у "Службеном гласнику Републике Србије".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 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t>Самостални чланови Закона о изменама и допунама</w:t>
      </w:r>
      <w:r w:rsidRPr="0072529C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br/>
        <w:t>Закона о основном образовању и васпитању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i/>
          <w:iCs/>
          <w:lang w:eastAsia="en-GB"/>
        </w:rPr>
      </w:pPr>
      <w:r w:rsidRPr="0072529C">
        <w:rPr>
          <w:rFonts w:ascii="Arial" w:eastAsia="Times New Roman" w:hAnsi="Arial" w:cs="Arial"/>
          <w:i/>
          <w:iCs/>
          <w:lang w:eastAsia="en-GB"/>
        </w:rPr>
        <w:t>("Сл. гласник РС", бр. 10/2019)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11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Подзаконски акти за спровођење овог закона донеће се у року од две године од дана ступања на снагу овог закона.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До доношења прописа из става 1. овог члана примењују се прописи који су важили до дана ступања на снагу овог закона, ако нису у супротности са овим законом. 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12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 xml:space="preserve">Овај закон ступа на снагу осмог дана од дана објављивања у "Службеном гласнику Републике Србије". </w:t>
      </w:r>
    </w:p>
    <w:p w:rsidR="0072529C" w:rsidRPr="0072529C" w:rsidRDefault="0072529C" w:rsidP="003F2255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72529C">
        <w:rPr>
          <w:rFonts w:ascii="Arial" w:eastAsia="Times New Roman" w:hAnsi="Arial" w:cs="Arial"/>
          <w:lang w:eastAsia="en-GB"/>
        </w:rPr>
        <w:t> 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t>Самостални члан Закона о изменама и допунама</w:t>
      </w:r>
      <w:r w:rsidRPr="0072529C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br/>
        <w:t>Закона о основном образовању и васпитању</w:t>
      </w:r>
    </w:p>
    <w:p w:rsidR="0072529C" w:rsidRPr="0072529C" w:rsidRDefault="0072529C" w:rsidP="003F22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i/>
          <w:iCs/>
          <w:lang w:eastAsia="en-GB"/>
        </w:rPr>
      </w:pPr>
      <w:r w:rsidRPr="0072529C">
        <w:rPr>
          <w:rFonts w:ascii="Arial" w:eastAsia="Times New Roman" w:hAnsi="Arial" w:cs="Arial"/>
          <w:i/>
          <w:iCs/>
          <w:lang w:eastAsia="en-GB"/>
        </w:rPr>
        <w:t>("Сл. гласник РС", бр. 92/2023)</w:t>
      </w:r>
    </w:p>
    <w:p w:rsidR="0072529C" w:rsidRPr="0072529C" w:rsidRDefault="0072529C" w:rsidP="003F2255">
      <w:pPr>
        <w:spacing w:before="240" w:after="12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72529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Члан 10 </w:t>
      </w:r>
    </w:p>
    <w:p w:rsidR="0072529C" w:rsidRDefault="0072529C" w:rsidP="003F2255">
      <w:r w:rsidRPr="0072529C">
        <w:rPr>
          <w:rFonts w:ascii="Arial" w:eastAsia="Times New Roman" w:hAnsi="Arial" w:cs="Arial"/>
          <w:lang w:eastAsia="en-GB"/>
        </w:rPr>
        <w:t>Овај закон ступа на снагу наредног дана од дана објављивања у "Службеном гласнику Републике Србије".</w:t>
      </w:r>
    </w:p>
    <w:p w:rsidR="00D74583" w:rsidRDefault="00D74583"/>
    <w:sectPr w:rsidR="00D74583" w:rsidSect="003975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29C"/>
    <w:rsid w:val="0072529C"/>
    <w:rsid w:val="00D7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5576C-703E-48DC-B741-6E2BC9C9C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2529C"/>
    <w:p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72529C"/>
    <w:p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72529C"/>
    <w:pPr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72529C"/>
    <w:pPr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72529C"/>
    <w:pPr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72529C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29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2529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2529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72529C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72529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72529C"/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numbering" w:customStyle="1" w:styleId="NoList1">
    <w:name w:val="No List1"/>
    <w:next w:val="NoList"/>
    <w:uiPriority w:val="99"/>
    <w:semiHidden/>
    <w:unhideWhenUsed/>
    <w:rsid w:val="0072529C"/>
  </w:style>
  <w:style w:type="character" w:styleId="Hyperlink">
    <w:name w:val="Hyperlink"/>
    <w:basedOn w:val="DefaultParagraphFont"/>
    <w:uiPriority w:val="99"/>
    <w:semiHidden/>
    <w:unhideWhenUsed/>
    <w:rsid w:val="0072529C"/>
    <w:rPr>
      <w:rFonts w:ascii="Arial" w:hAnsi="Arial" w:cs="Arial" w:hint="default"/>
      <w:strike w:val="0"/>
      <w:dstrike w:val="0"/>
      <w:color w:val="0000FF"/>
      <w:u w:val="singl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2529C"/>
    <w:rPr>
      <w:rFonts w:ascii="Arial" w:hAnsi="Arial" w:cs="Arial" w:hint="default"/>
      <w:strike w:val="0"/>
      <w:dstrike w:val="0"/>
      <w:color w:val="800080"/>
      <w:u w:val="single"/>
      <w:effect w:val="none"/>
    </w:rPr>
  </w:style>
  <w:style w:type="paragraph" w:customStyle="1" w:styleId="msonormal0">
    <w:name w:val="msonormal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ingl">
    <w:name w:val="singl"/>
    <w:basedOn w:val="Normal"/>
    <w:rsid w:val="0072529C"/>
    <w:pPr>
      <w:spacing w:after="24" w:line="240" w:lineRule="auto"/>
    </w:pPr>
    <w:rPr>
      <w:rFonts w:ascii="Arial" w:eastAsia="Times New Roman" w:hAnsi="Arial" w:cs="Arial"/>
      <w:lang w:eastAsia="en-GB"/>
    </w:rPr>
  </w:style>
  <w:style w:type="paragraph" w:customStyle="1" w:styleId="tabelamolovani">
    <w:name w:val="tabelamolovani"/>
    <w:basedOn w:val="Normal"/>
    <w:rsid w:val="0072529C"/>
    <w:pPr>
      <w:pBdr>
        <w:top w:val="outset" w:sz="6" w:space="0" w:color="000000"/>
        <w:left w:val="outset" w:sz="6" w:space="0" w:color="000000"/>
        <w:bottom w:val="outset" w:sz="6" w:space="0" w:color="000000"/>
        <w:right w:val="outset" w:sz="6" w:space="0" w:color="000000"/>
      </w:pBdr>
      <w:shd w:val="clear" w:color="auto" w:fill="8A084B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normalred">
    <w:name w:val="normal_red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lang w:eastAsia="en-GB"/>
    </w:rPr>
  </w:style>
  <w:style w:type="paragraph" w:customStyle="1" w:styleId="normalgreenback">
    <w:name w:val="normal_greenback"/>
    <w:basedOn w:val="Normal"/>
    <w:rsid w:val="0072529C"/>
    <w:pPr>
      <w:shd w:val="clear" w:color="auto" w:fill="33FF33"/>
      <w:spacing w:before="100" w:beforeAutospacing="1" w:after="100" w:afterAutospacing="1" w:line="240" w:lineRule="auto"/>
    </w:pPr>
    <w:rPr>
      <w:rFonts w:ascii="Arial" w:eastAsia="Times New Roman" w:hAnsi="Arial" w:cs="Arial"/>
      <w:lang w:eastAsia="en-GB"/>
    </w:rPr>
  </w:style>
  <w:style w:type="paragraph" w:customStyle="1" w:styleId="clan">
    <w:name w:val="clan"/>
    <w:basedOn w:val="Normal"/>
    <w:rsid w:val="0072529C"/>
    <w:pPr>
      <w:spacing w:before="240" w:after="12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simboli">
    <w:name w:val="simboli"/>
    <w:basedOn w:val="Normal"/>
    <w:rsid w:val="0072529C"/>
    <w:pPr>
      <w:spacing w:before="100" w:beforeAutospacing="1" w:after="100" w:afterAutospacing="1" w:line="240" w:lineRule="auto"/>
    </w:pPr>
    <w:rPr>
      <w:rFonts w:ascii="Symbol" w:eastAsia="Times New Roman" w:hAnsi="Symbol" w:cs="Times New Roman"/>
      <w:lang w:eastAsia="en-GB"/>
    </w:rPr>
  </w:style>
  <w:style w:type="paragraph" w:customStyle="1" w:styleId="simboliindeks">
    <w:name w:val="simboliindeks"/>
    <w:basedOn w:val="Normal"/>
    <w:rsid w:val="0072529C"/>
    <w:pPr>
      <w:spacing w:before="100" w:beforeAutospacing="1" w:after="100" w:afterAutospacing="1" w:line="240" w:lineRule="auto"/>
    </w:pPr>
    <w:rPr>
      <w:rFonts w:ascii="Symbol" w:eastAsia="Times New Roman" w:hAnsi="Symbol" w:cs="Times New Roman"/>
      <w:sz w:val="24"/>
      <w:szCs w:val="24"/>
      <w:vertAlign w:val="subscript"/>
      <w:lang w:eastAsia="en-GB"/>
    </w:rPr>
  </w:style>
  <w:style w:type="paragraph" w:customStyle="1" w:styleId="normal0">
    <w:name w:val="normal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en-GB"/>
    </w:rPr>
  </w:style>
  <w:style w:type="paragraph" w:customStyle="1" w:styleId="normaltd">
    <w:name w:val="normaltd"/>
    <w:basedOn w:val="Normal"/>
    <w:rsid w:val="0072529C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en-GB"/>
    </w:rPr>
  </w:style>
  <w:style w:type="paragraph" w:customStyle="1" w:styleId="normaltdb">
    <w:name w:val="normaltdb"/>
    <w:basedOn w:val="Normal"/>
    <w:rsid w:val="0072529C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lang w:eastAsia="en-GB"/>
    </w:rPr>
  </w:style>
  <w:style w:type="paragraph" w:customStyle="1" w:styleId="samostalni">
    <w:name w:val="samostalni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i/>
      <w:iCs/>
      <w:sz w:val="24"/>
      <w:szCs w:val="24"/>
      <w:lang w:eastAsia="en-GB"/>
    </w:rPr>
  </w:style>
  <w:style w:type="paragraph" w:customStyle="1" w:styleId="samostalni1">
    <w:name w:val="samostalni1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lang w:eastAsia="en-GB"/>
    </w:rPr>
  </w:style>
  <w:style w:type="paragraph" w:customStyle="1" w:styleId="tabelaobrazac">
    <w:name w:val="tabelaobrazac"/>
    <w:basedOn w:val="Normal"/>
    <w:rsid w:val="0072529C"/>
    <w:pPr>
      <w:pBdr>
        <w:top w:val="outset" w:sz="6" w:space="0" w:color="000000"/>
        <w:left w:val="outset" w:sz="6" w:space="0" w:color="000000"/>
        <w:bottom w:val="outset" w:sz="6" w:space="0" w:color="000000"/>
        <w:right w:val="outset" w:sz="6" w:space="0" w:color="000000"/>
      </w:pBdr>
      <w:shd w:val="clear" w:color="auto" w:fill="2E9AFE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en-GB"/>
    </w:rPr>
  </w:style>
  <w:style w:type="paragraph" w:customStyle="1" w:styleId="tabelanaslov">
    <w:name w:val="tabelanaslov"/>
    <w:basedOn w:val="Normal"/>
    <w:rsid w:val="0072529C"/>
    <w:pPr>
      <w:pBdr>
        <w:top w:val="outset" w:sz="6" w:space="0" w:color="000000"/>
        <w:left w:val="outset" w:sz="6" w:space="0" w:color="000000"/>
        <w:bottom w:val="outset" w:sz="6" w:space="0" w:color="000000"/>
        <w:right w:val="outset" w:sz="6" w:space="0" w:color="000000"/>
      </w:pBdr>
      <w:shd w:val="clear" w:color="auto" w:fill="A41E1C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en-GB"/>
    </w:rPr>
  </w:style>
  <w:style w:type="paragraph" w:customStyle="1" w:styleId="tabelasm">
    <w:name w:val="tabela_sm"/>
    <w:basedOn w:val="Normal"/>
    <w:rsid w:val="0072529C"/>
    <w:pPr>
      <w:pBdr>
        <w:top w:val="outset" w:sz="6" w:space="0" w:color="000000"/>
        <w:left w:val="outset" w:sz="6" w:space="0" w:color="000000"/>
        <w:bottom w:val="outset" w:sz="6" w:space="0" w:color="000000"/>
        <w:right w:val="outset" w:sz="6" w:space="0" w:color="000000"/>
      </w:pBdr>
      <w:shd w:val="clear" w:color="auto" w:fill="006666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en-GB"/>
    </w:rPr>
  </w:style>
  <w:style w:type="paragraph" w:customStyle="1" w:styleId="tabelasp">
    <w:name w:val="tabela_sp"/>
    <w:basedOn w:val="Normal"/>
    <w:rsid w:val="0072529C"/>
    <w:pPr>
      <w:pBdr>
        <w:top w:val="outset" w:sz="6" w:space="0" w:color="000000"/>
        <w:left w:val="outset" w:sz="6" w:space="0" w:color="000000"/>
        <w:bottom w:val="outset" w:sz="6" w:space="0" w:color="000000"/>
        <w:right w:val="outset" w:sz="6" w:space="0" w:color="000000"/>
      </w:pBdr>
      <w:shd w:val="clear" w:color="auto" w:fill="FF9F0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en-GB"/>
    </w:rPr>
  </w:style>
  <w:style w:type="paragraph" w:customStyle="1" w:styleId="tabelact">
    <w:name w:val="tabela_ct"/>
    <w:basedOn w:val="Normal"/>
    <w:rsid w:val="0072529C"/>
    <w:pPr>
      <w:pBdr>
        <w:top w:val="outset" w:sz="6" w:space="0" w:color="000000"/>
        <w:left w:val="outset" w:sz="6" w:space="0" w:color="000000"/>
        <w:bottom w:val="outset" w:sz="6" w:space="0" w:color="000000"/>
        <w:right w:val="outset" w:sz="6" w:space="0" w:color="000000"/>
      </w:pBdr>
      <w:shd w:val="clear" w:color="auto" w:fill="DC234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en-GB"/>
    </w:rPr>
  </w:style>
  <w:style w:type="paragraph" w:customStyle="1" w:styleId="naslov1">
    <w:name w:val="naslov1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naslov2">
    <w:name w:val="naslov2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9"/>
      <w:szCs w:val="29"/>
      <w:lang w:eastAsia="en-GB"/>
    </w:rPr>
  </w:style>
  <w:style w:type="paragraph" w:customStyle="1" w:styleId="naslov3">
    <w:name w:val="naslov3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3"/>
      <w:szCs w:val="23"/>
      <w:lang w:eastAsia="en-GB"/>
    </w:rPr>
  </w:style>
  <w:style w:type="paragraph" w:customStyle="1" w:styleId="normaluvuceni">
    <w:name w:val="normal_uvuceni"/>
    <w:basedOn w:val="Normal"/>
    <w:rsid w:val="0072529C"/>
    <w:pPr>
      <w:spacing w:before="100" w:beforeAutospacing="1" w:after="100" w:afterAutospacing="1" w:line="240" w:lineRule="auto"/>
      <w:ind w:left="1134" w:hanging="142"/>
    </w:pPr>
    <w:rPr>
      <w:rFonts w:ascii="Arial" w:eastAsia="Times New Roman" w:hAnsi="Arial" w:cs="Arial"/>
      <w:lang w:eastAsia="en-GB"/>
    </w:rPr>
  </w:style>
  <w:style w:type="paragraph" w:customStyle="1" w:styleId="normaluvuceni2">
    <w:name w:val="normal_uvuceni2"/>
    <w:basedOn w:val="Normal"/>
    <w:rsid w:val="0072529C"/>
    <w:pPr>
      <w:spacing w:before="100" w:beforeAutospacing="1" w:after="100" w:afterAutospacing="1" w:line="240" w:lineRule="auto"/>
      <w:ind w:left="1701" w:hanging="227"/>
    </w:pPr>
    <w:rPr>
      <w:rFonts w:ascii="Arial" w:eastAsia="Times New Roman" w:hAnsi="Arial" w:cs="Arial"/>
      <w:lang w:eastAsia="en-GB"/>
    </w:rPr>
  </w:style>
  <w:style w:type="paragraph" w:customStyle="1" w:styleId="normaluvuceni3">
    <w:name w:val="normal_uvuceni3"/>
    <w:basedOn w:val="Normal"/>
    <w:rsid w:val="0072529C"/>
    <w:pPr>
      <w:spacing w:before="100" w:beforeAutospacing="1" w:after="100" w:afterAutospacing="1" w:line="240" w:lineRule="auto"/>
      <w:ind w:left="992"/>
    </w:pPr>
    <w:rPr>
      <w:rFonts w:ascii="Arial" w:eastAsia="Times New Roman" w:hAnsi="Arial" w:cs="Arial"/>
      <w:lang w:eastAsia="en-GB"/>
    </w:rPr>
  </w:style>
  <w:style w:type="paragraph" w:customStyle="1" w:styleId="naslovpropisa1">
    <w:name w:val="naslovpropisa1"/>
    <w:basedOn w:val="Normal"/>
    <w:rsid w:val="0072529C"/>
    <w:pPr>
      <w:spacing w:before="100" w:beforeAutospacing="1" w:after="100" w:afterAutospacing="1" w:line="384" w:lineRule="auto"/>
      <w:ind w:right="975"/>
      <w:jc w:val="center"/>
    </w:pPr>
    <w:rPr>
      <w:rFonts w:ascii="Arial" w:eastAsia="Times New Roman" w:hAnsi="Arial" w:cs="Arial"/>
      <w:b/>
      <w:bCs/>
      <w:color w:val="FFE8BF"/>
      <w:sz w:val="36"/>
      <w:szCs w:val="36"/>
      <w:lang w:eastAsia="en-GB"/>
    </w:rPr>
  </w:style>
  <w:style w:type="paragraph" w:customStyle="1" w:styleId="naslovpropisa1a">
    <w:name w:val="naslovpropisa1a"/>
    <w:basedOn w:val="Normal"/>
    <w:rsid w:val="0072529C"/>
    <w:pPr>
      <w:spacing w:before="100" w:beforeAutospacing="1" w:after="100" w:afterAutospacing="1" w:line="240" w:lineRule="auto"/>
      <w:ind w:right="975"/>
      <w:jc w:val="center"/>
    </w:pPr>
    <w:rPr>
      <w:rFonts w:ascii="Arial" w:eastAsia="Times New Roman" w:hAnsi="Arial" w:cs="Arial"/>
      <w:b/>
      <w:bCs/>
      <w:color w:val="FFFFFF"/>
      <w:sz w:val="34"/>
      <w:szCs w:val="34"/>
      <w:lang w:eastAsia="en-GB"/>
    </w:rPr>
  </w:style>
  <w:style w:type="paragraph" w:customStyle="1" w:styleId="podnaslovpropisa">
    <w:name w:val="podnaslovpropisa"/>
    <w:basedOn w:val="Normal"/>
    <w:rsid w:val="0072529C"/>
    <w:pPr>
      <w:shd w:val="clear" w:color="auto" w:fill="000000"/>
      <w:spacing w:before="100" w:beforeAutospacing="1" w:after="100" w:afterAutospacing="1" w:line="264" w:lineRule="auto"/>
      <w:jc w:val="center"/>
    </w:pPr>
    <w:rPr>
      <w:rFonts w:ascii="Arial" w:eastAsia="Times New Roman" w:hAnsi="Arial" w:cs="Arial"/>
      <w:i/>
      <w:iCs/>
      <w:color w:val="FFE8BF"/>
      <w:sz w:val="26"/>
      <w:szCs w:val="26"/>
      <w:lang w:eastAsia="en-GB"/>
    </w:rPr>
  </w:style>
  <w:style w:type="paragraph" w:customStyle="1" w:styleId="naslov4">
    <w:name w:val="naslov4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en-GB"/>
    </w:rPr>
  </w:style>
  <w:style w:type="paragraph" w:customStyle="1" w:styleId="naslov5">
    <w:name w:val="naslov5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en-GB"/>
    </w:rPr>
  </w:style>
  <w:style w:type="paragraph" w:customStyle="1" w:styleId="normalbold">
    <w:name w:val="normalbold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en-GB"/>
    </w:rPr>
  </w:style>
  <w:style w:type="paragraph" w:customStyle="1" w:styleId="normalboldct">
    <w:name w:val="normalboldct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normalbolditalic">
    <w:name w:val="normalbolditalic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lang w:eastAsia="en-GB"/>
    </w:rPr>
  </w:style>
  <w:style w:type="paragraph" w:customStyle="1" w:styleId="normalboldcentar">
    <w:name w:val="normalboldcentar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en-GB"/>
    </w:rPr>
  </w:style>
  <w:style w:type="paragraph" w:customStyle="1" w:styleId="stepen">
    <w:name w:val="stepen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vertAlign w:val="superscript"/>
      <w:lang w:eastAsia="en-GB"/>
    </w:rPr>
  </w:style>
  <w:style w:type="paragraph" w:customStyle="1" w:styleId="indeks">
    <w:name w:val="indeks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vertAlign w:val="subscript"/>
      <w:lang w:eastAsia="en-GB"/>
    </w:rPr>
  </w:style>
  <w:style w:type="paragraph" w:customStyle="1" w:styleId="tbezokvira">
    <w:name w:val="tbezokvira"/>
    <w:basedOn w:val="Normal"/>
    <w:rsid w:val="0072529C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naslovlevo">
    <w:name w:val="naslovlevo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6"/>
      <w:szCs w:val="26"/>
      <w:lang w:eastAsia="en-GB"/>
    </w:rPr>
  </w:style>
  <w:style w:type="paragraph" w:customStyle="1" w:styleId="bulletedni">
    <w:name w:val="bulletedni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en-GB"/>
    </w:rPr>
  </w:style>
  <w:style w:type="paragraph" w:customStyle="1" w:styleId="normalpraksa">
    <w:name w:val="normalpraksa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lang w:eastAsia="en-GB"/>
    </w:rPr>
  </w:style>
  <w:style w:type="paragraph" w:customStyle="1" w:styleId="normalctzaglavlje">
    <w:name w:val="normalctzaglavlje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n-GB"/>
    </w:rPr>
  </w:style>
  <w:style w:type="paragraph" w:customStyle="1" w:styleId="windings">
    <w:name w:val="windings"/>
    <w:basedOn w:val="Normal"/>
    <w:rsid w:val="0072529C"/>
    <w:pPr>
      <w:spacing w:before="100" w:beforeAutospacing="1" w:after="100" w:afterAutospacing="1" w:line="240" w:lineRule="auto"/>
    </w:pPr>
    <w:rPr>
      <w:rFonts w:ascii="Wingdings" w:eastAsia="Times New Roman" w:hAnsi="Wingdings" w:cs="Times New Roman"/>
      <w:sz w:val="18"/>
      <w:szCs w:val="18"/>
      <w:lang w:eastAsia="en-GB"/>
    </w:rPr>
  </w:style>
  <w:style w:type="paragraph" w:customStyle="1" w:styleId="webdings">
    <w:name w:val="webdings"/>
    <w:basedOn w:val="Normal"/>
    <w:rsid w:val="0072529C"/>
    <w:pPr>
      <w:spacing w:before="100" w:beforeAutospacing="1" w:after="100" w:afterAutospacing="1" w:line="240" w:lineRule="auto"/>
    </w:pPr>
    <w:rPr>
      <w:rFonts w:ascii="Webdings" w:eastAsia="Times New Roman" w:hAnsi="Webdings" w:cs="Times New Roman"/>
      <w:sz w:val="18"/>
      <w:szCs w:val="18"/>
      <w:lang w:eastAsia="en-GB"/>
    </w:rPr>
  </w:style>
  <w:style w:type="paragraph" w:customStyle="1" w:styleId="normalct">
    <w:name w:val="normalct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n-GB"/>
    </w:rPr>
  </w:style>
  <w:style w:type="paragraph" w:customStyle="1" w:styleId="tabelamala">
    <w:name w:val="tabela_mala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zmenanaslov">
    <w:name w:val="izmena_naslov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izmenapodnaslov">
    <w:name w:val="izmena_podnaslov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zmenaclan">
    <w:name w:val="izmena_clan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izmenatekst">
    <w:name w:val="izmena_tekst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normalcentar">
    <w:name w:val="normalcentar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en-GB"/>
    </w:rPr>
  </w:style>
  <w:style w:type="paragraph" w:customStyle="1" w:styleId="normalcentaritalic">
    <w:name w:val="normalcentaritalic"/>
    <w:basedOn w:val="Normal"/>
    <w:rsid w:val="0072529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lang w:eastAsia="en-GB"/>
    </w:rPr>
  </w:style>
  <w:style w:type="paragraph" w:customStyle="1" w:styleId="normalitalic">
    <w:name w:val="normalitalic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lang w:eastAsia="en-GB"/>
    </w:rPr>
  </w:style>
  <w:style w:type="paragraph" w:customStyle="1" w:styleId="tsaokvirom">
    <w:name w:val="tsaokvirom"/>
    <w:basedOn w:val="Normal"/>
    <w:rsid w:val="0072529C"/>
    <w:pPr>
      <w:pBdr>
        <w:top w:val="inset" w:sz="6" w:space="0" w:color="000000"/>
        <w:left w:val="inset" w:sz="6" w:space="0" w:color="000000"/>
        <w:bottom w:val="inset" w:sz="6" w:space="0" w:color="000000"/>
        <w:right w:val="inset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dole">
    <w:name w:val="t_okvirdole"/>
    <w:basedOn w:val="Normal"/>
    <w:rsid w:val="0072529C"/>
    <w:pPr>
      <w:pBdr>
        <w:top w:val="single" w:sz="2" w:space="0" w:color="000000"/>
        <w:left w:val="single" w:sz="2" w:space="0" w:color="000000"/>
        <w:bottom w:val="single" w:sz="6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gore">
    <w:name w:val="t_okvirgore"/>
    <w:basedOn w:val="Normal"/>
    <w:rsid w:val="0072529C"/>
    <w:pPr>
      <w:pBdr>
        <w:top w:val="single" w:sz="6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goredole">
    <w:name w:val="t_okvirgoredole"/>
    <w:basedOn w:val="Normal"/>
    <w:rsid w:val="0072529C"/>
    <w:pPr>
      <w:pBdr>
        <w:top w:val="single" w:sz="6" w:space="0" w:color="000000"/>
        <w:left w:val="single" w:sz="2" w:space="0" w:color="000000"/>
        <w:bottom w:val="single" w:sz="6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levo">
    <w:name w:val="t_okvirlevo"/>
    <w:basedOn w:val="Normal"/>
    <w:rsid w:val="0072529C"/>
    <w:pPr>
      <w:pBdr>
        <w:top w:val="single" w:sz="2" w:space="0" w:color="000000"/>
        <w:left w:val="single" w:sz="6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desno">
    <w:name w:val="t_okvirdesno"/>
    <w:basedOn w:val="Normal"/>
    <w:rsid w:val="0072529C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levodesno">
    <w:name w:val="t_okvirlevodesno"/>
    <w:basedOn w:val="Normal"/>
    <w:rsid w:val="0072529C"/>
    <w:pPr>
      <w:pBdr>
        <w:top w:val="single" w:sz="2" w:space="0" w:color="000000"/>
        <w:left w:val="single" w:sz="6" w:space="0" w:color="000000"/>
        <w:bottom w:val="single" w:sz="2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levodesnogore">
    <w:name w:val="t_okvirlevodesnogore"/>
    <w:basedOn w:val="Normal"/>
    <w:rsid w:val="0072529C"/>
    <w:pPr>
      <w:pBdr>
        <w:top w:val="single" w:sz="6" w:space="0" w:color="000000"/>
        <w:left w:val="single" w:sz="6" w:space="0" w:color="000000"/>
        <w:bottom w:val="single" w:sz="2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levodesnodole">
    <w:name w:val="t_okvirlevodesnodole"/>
    <w:basedOn w:val="Normal"/>
    <w:rsid w:val="0072529C"/>
    <w:pPr>
      <w:pBdr>
        <w:top w:val="single" w:sz="2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levodole">
    <w:name w:val="t_okvirlevodole"/>
    <w:basedOn w:val="Normal"/>
    <w:rsid w:val="0072529C"/>
    <w:pPr>
      <w:pBdr>
        <w:top w:val="single" w:sz="2" w:space="0" w:color="000000"/>
        <w:left w:val="single" w:sz="6" w:space="0" w:color="000000"/>
        <w:bottom w:val="single" w:sz="6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desnodole">
    <w:name w:val="t_okvirdesnodole"/>
    <w:basedOn w:val="Normal"/>
    <w:rsid w:val="0072529C"/>
    <w:pPr>
      <w:pBdr>
        <w:top w:val="single" w:sz="2" w:space="0" w:color="000000"/>
        <w:left w:val="single" w:sz="2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levogore">
    <w:name w:val="t_okvirlevogore"/>
    <w:basedOn w:val="Normal"/>
    <w:rsid w:val="0072529C"/>
    <w:pPr>
      <w:pBdr>
        <w:top w:val="single" w:sz="6" w:space="0" w:color="000000"/>
        <w:left w:val="single" w:sz="6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desnogore">
    <w:name w:val="t_okvirdesnogore"/>
    <w:basedOn w:val="Normal"/>
    <w:rsid w:val="0072529C"/>
    <w:pPr>
      <w:pBdr>
        <w:top w:val="single" w:sz="6" w:space="0" w:color="000000"/>
        <w:left w:val="single" w:sz="2" w:space="0" w:color="000000"/>
        <w:bottom w:val="single" w:sz="2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goredoledesno">
    <w:name w:val="t_okvirgoredoledesno"/>
    <w:basedOn w:val="Normal"/>
    <w:rsid w:val="0072529C"/>
    <w:pPr>
      <w:pBdr>
        <w:top w:val="single" w:sz="6" w:space="0" w:color="000000"/>
        <w:left w:val="single" w:sz="2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kvirgoredolelevo">
    <w:name w:val="t_okvirgoredolelevo"/>
    <w:basedOn w:val="Normal"/>
    <w:rsid w:val="0072529C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normalprored">
    <w:name w:val="normalprored"/>
    <w:basedOn w:val="Normal"/>
    <w:rsid w:val="0072529C"/>
    <w:pPr>
      <w:spacing w:after="0" w:line="240" w:lineRule="auto"/>
    </w:pPr>
    <w:rPr>
      <w:rFonts w:ascii="Arial" w:eastAsia="Times New Roman" w:hAnsi="Arial" w:cs="Arial"/>
      <w:sz w:val="26"/>
      <w:szCs w:val="26"/>
      <w:lang w:eastAsia="en-GB"/>
    </w:rPr>
  </w:style>
  <w:style w:type="paragraph" w:customStyle="1" w:styleId="wyq010---deo">
    <w:name w:val="wyq010---deo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sz w:val="36"/>
      <w:szCs w:val="36"/>
      <w:lang w:eastAsia="en-GB"/>
    </w:rPr>
  </w:style>
  <w:style w:type="paragraph" w:customStyle="1" w:styleId="wyq020---poddeo">
    <w:name w:val="wyq020---poddeo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sz w:val="36"/>
      <w:szCs w:val="36"/>
      <w:lang w:eastAsia="en-GB"/>
    </w:rPr>
  </w:style>
  <w:style w:type="paragraph" w:customStyle="1" w:styleId="wyq030---glava">
    <w:name w:val="wyq030---glava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sz w:val="34"/>
      <w:szCs w:val="34"/>
      <w:lang w:eastAsia="en-GB"/>
    </w:rPr>
  </w:style>
  <w:style w:type="paragraph" w:customStyle="1" w:styleId="wyq040---podglava-kurziv-bold">
    <w:name w:val="wyq040---podglava-kurziv-bold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i/>
      <w:iCs/>
      <w:sz w:val="34"/>
      <w:szCs w:val="34"/>
      <w:lang w:eastAsia="en-GB"/>
    </w:rPr>
  </w:style>
  <w:style w:type="paragraph" w:customStyle="1" w:styleId="wyq045---podglava-kurziv">
    <w:name w:val="wyq045---podglava-kurziv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i/>
      <w:iCs/>
      <w:sz w:val="34"/>
      <w:szCs w:val="34"/>
      <w:lang w:eastAsia="en-GB"/>
    </w:rPr>
  </w:style>
  <w:style w:type="paragraph" w:customStyle="1" w:styleId="wyq050---odeljak">
    <w:name w:val="wyq050---odeljak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en-GB"/>
    </w:rPr>
  </w:style>
  <w:style w:type="paragraph" w:customStyle="1" w:styleId="wyq060---pododeljak">
    <w:name w:val="wyq060---pododeljak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sz w:val="31"/>
      <w:szCs w:val="31"/>
      <w:lang w:eastAsia="en-GB"/>
    </w:rPr>
  </w:style>
  <w:style w:type="paragraph" w:customStyle="1" w:styleId="wyq070---podpododeljak-kurziv">
    <w:name w:val="wyq070---podpododeljak-kurziv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i/>
      <w:iCs/>
      <w:sz w:val="30"/>
      <w:szCs w:val="30"/>
      <w:lang w:eastAsia="en-GB"/>
    </w:rPr>
  </w:style>
  <w:style w:type="paragraph" w:customStyle="1" w:styleId="wyq080---odsek">
    <w:name w:val="wyq080---odsek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sz w:val="29"/>
      <w:szCs w:val="29"/>
      <w:lang w:eastAsia="en-GB"/>
    </w:rPr>
  </w:style>
  <w:style w:type="paragraph" w:customStyle="1" w:styleId="wyq090---pododsek">
    <w:name w:val="wyq090---pododsek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sz w:val="28"/>
      <w:szCs w:val="28"/>
      <w:lang w:eastAsia="en-GB"/>
    </w:rPr>
  </w:style>
  <w:style w:type="paragraph" w:customStyle="1" w:styleId="wyq100---naslov-grupe-clanova-kurziv">
    <w:name w:val="wyq100---naslov-grupe-clanova-kurziv"/>
    <w:basedOn w:val="Normal"/>
    <w:rsid w:val="0072529C"/>
    <w:pPr>
      <w:spacing w:before="240" w:after="240" w:line="240" w:lineRule="auto"/>
      <w:jc w:val="center"/>
    </w:pPr>
    <w:rPr>
      <w:rFonts w:ascii="Arial" w:eastAsia="Times New Roman" w:hAnsi="Arial" w:cs="Arial"/>
      <w:b/>
      <w:bCs/>
      <w:i/>
      <w:iCs/>
      <w:sz w:val="24"/>
      <w:szCs w:val="24"/>
      <w:lang w:eastAsia="en-GB"/>
    </w:rPr>
  </w:style>
  <w:style w:type="paragraph" w:customStyle="1" w:styleId="wyq110---naslov-clana">
    <w:name w:val="wyq110---naslov-clana"/>
    <w:basedOn w:val="Normal"/>
    <w:rsid w:val="0072529C"/>
    <w:pPr>
      <w:spacing w:before="240" w:after="24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wyq120---podnaslov-clana">
    <w:name w:val="wyq120---podnaslov-clana"/>
    <w:basedOn w:val="Normal"/>
    <w:rsid w:val="0072529C"/>
    <w:pPr>
      <w:spacing w:before="240" w:after="240" w:line="240" w:lineRule="auto"/>
      <w:jc w:val="center"/>
    </w:pPr>
    <w:rPr>
      <w:rFonts w:ascii="Arial" w:eastAsia="Times New Roman" w:hAnsi="Arial" w:cs="Arial"/>
      <w:i/>
      <w:iCs/>
      <w:sz w:val="24"/>
      <w:szCs w:val="24"/>
      <w:lang w:eastAsia="en-GB"/>
    </w:rPr>
  </w:style>
  <w:style w:type="paragraph" w:customStyle="1" w:styleId="010---deo">
    <w:name w:val="010---deo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sz w:val="36"/>
      <w:szCs w:val="36"/>
      <w:lang w:eastAsia="en-GB"/>
    </w:rPr>
  </w:style>
  <w:style w:type="paragraph" w:customStyle="1" w:styleId="020---poddeo">
    <w:name w:val="020---poddeo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sz w:val="36"/>
      <w:szCs w:val="36"/>
      <w:lang w:eastAsia="en-GB"/>
    </w:rPr>
  </w:style>
  <w:style w:type="paragraph" w:customStyle="1" w:styleId="030---glava">
    <w:name w:val="030---glava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sz w:val="34"/>
      <w:szCs w:val="34"/>
      <w:lang w:eastAsia="en-GB"/>
    </w:rPr>
  </w:style>
  <w:style w:type="paragraph" w:customStyle="1" w:styleId="040---podglava-kurziv-bold">
    <w:name w:val="040---podglava-kurziv-bold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i/>
      <w:iCs/>
      <w:sz w:val="34"/>
      <w:szCs w:val="34"/>
      <w:lang w:eastAsia="en-GB"/>
    </w:rPr>
  </w:style>
  <w:style w:type="paragraph" w:customStyle="1" w:styleId="045---podglava-kurziv">
    <w:name w:val="045---podglava-kurziv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i/>
      <w:iCs/>
      <w:sz w:val="34"/>
      <w:szCs w:val="34"/>
      <w:lang w:eastAsia="en-GB"/>
    </w:rPr>
  </w:style>
  <w:style w:type="paragraph" w:customStyle="1" w:styleId="050---odeljak">
    <w:name w:val="050---odeljak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en-GB"/>
    </w:rPr>
  </w:style>
  <w:style w:type="paragraph" w:customStyle="1" w:styleId="060---pododeljak">
    <w:name w:val="060---pododeljak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sz w:val="31"/>
      <w:szCs w:val="31"/>
      <w:lang w:eastAsia="en-GB"/>
    </w:rPr>
  </w:style>
  <w:style w:type="paragraph" w:customStyle="1" w:styleId="070---podpododeljak-kurziv">
    <w:name w:val="070---podpododeljak-kurziv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i/>
      <w:iCs/>
      <w:sz w:val="30"/>
      <w:szCs w:val="30"/>
      <w:lang w:eastAsia="en-GB"/>
    </w:rPr>
  </w:style>
  <w:style w:type="paragraph" w:customStyle="1" w:styleId="080---odsek">
    <w:name w:val="080---odsek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b/>
      <w:bCs/>
      <w:sz w:val="29"/>
      <w:szCs w:val="29"/>
      <w:lang w:eastAsia="en-GB"/>
    </w:rPr>
  </w:style>
  <w:style w:type="paragraph" w:customStyle="1" w:styleId="090---pododsek">
    <w:name w:val="090---pododsek"/>
    <w:basedOn w:val="Normal"/>
    <w:rsid w:val="0072529C"/>
    <w:pPr>
      <w:spacing w:after="0" w:line="240" w:lineRule="auto"/>
      <w:jc w:val="center"/>
    </w:pPr>
    <w:rPr>
      <w:rFonts w:ascii="Arial" w:eastAsia="Times New Roman" w:hAnsi="Arial" w:cs="Arial"/>
      <w:sz w:val="28"/>
      <w:szCs w:val="28"/>
      <w:lang w:eastAsia="en-GB"/>
    </w:rPr>
  </w:style>
  <w:style w:type="paragraph" w:customStyle="1" w:styleId="100---naslov-grupe-clanova-kurziv">
    <w:name w:val="100---naslov-grupe-clanova-kurziv"/>
    <w:basedOn w:val="Normal"/>
    <w:rsid w:val="0072529C"/>
    <w:pPr>
      <w:spacing w:before="240" w:after="240" w:line="240" w:lineRule="auto"/>
      <w:jc w:val="center"/>
    </w:pPr>
    <w:rPr>
      <w:rFonts w:ascii="Arial" w:eastAsia="Times New Roman" w:hAnsi="Arial" w:cs="Arial"/>
      <w:b/>
      <w:bCs/>
      <w:i/>
      <w:iCs/>
      <w:sz w:val="24"/>
      <w:szCs w:val="24"/>
      <w:lang w:eastAsia="en-GB"/>
    </w:rPr>
  </w:style>
  <w:style w:type="paragraph" w:customStyle="1" w:styleId="110---naslov-clana">
    <w:name w:val="110---naslov-clana"/>
    <w:basedOn w:val="Normal"/>
    <w:rsid w:val="0072529C"/>
    <w:pPr>
      <w:spacing w:before="240" w:after="24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120---podnaslov-clana">
    <w:name w:val="120---podnaslov-clana"/>
    <w:basedOn w:val="Normal"/>
    <w:rsid w:val="0072529C"/>
    <w:pPr>
      <w:spacing w:before="240" w:after="240" w:line="240" w:lineRule="auto"/>
      <w:jc w:val="center"/>
    </w:pPr>
    <w:rPr>
      <w:rFonts w:ascii="Arial" w:eastAsia="Times New Roman" w:hAnsi="Arial" w:cs="Arial"/>
      <w:i/>
      <w:iCs/>
      <w:sz w:val="24"/>
      <w:szCs w:val="24"/>
      <w:lang w:eastAsia="en-GB"/>
    </w:rPr>
  </w:style>
  <w:style w:type="paragraph" w:customStyle="1" w:styleId="uvuceni">
    <w:name w:val="uvuceni"/>
    <w:basedOn w:val="Normal"/>
    <w:rsid w:val="0072529C"/>
    <w:pPr>
      <w:spacing w:after="24" w:line="240" w:lineRule="auto"/>
      <w:ind w:left="720" w:hanging="288"/>
    </w:pPr>
    <w:rPr>
      <w:rFonts w:ascii="Arial" w:eastAsia="Times New Roman" w:hAnsi="Arial" w:cs="Arial"/>
      <w:lang w:eastAsia="en-GB"/>
    </w:rPr>
  </w:style>
  <w:style w:type="paragraph" w:customStyle="1" w:styleId="uvuceni2">
    <w:name w:val="uvuceni2"/>
    <w:basedOn w:val="Normal"/>
    <w:rsid w:val="0072529C"/>
    <w:pPr>
      <w:spacing w:after="24" w:line="240" w:lineRule="auto"/>
      <w:ind w:left="720" w:hanging="408"/>
    </w:pPr>
    <w:rPr>
      <w:rFonts w:ascii="Arial" w:eastAsia="Times New Roman" w:hAnsi="Arial" w:cs="Arial"/>
      <w:lang w:eastAsia="en-GB"/>
    </w:rPr>
  </w:style>
  <w:style w:type="paragraph" w:customStyle="1" w:styleId="tabelaepress">
    <w:name w:val="tabela_epress"/>
    <w:basedOn w:val="Normal"/>
    <w:rsid w:val="0072529C"/>
    <w:pPr>
      <w:pBdr>
        <w:top w:val="outset" w:sz="6" w:space="0" w:color="000000"/>
        <w:left w:val="outset" w:sz="6" w:space="0" w:color="000000"/>
        <w:bottom w:val="outset" w:sz="6" w:space="0" w:color="000000"/>
        <w:right w:val="outset" w:sz="6" w:space="0" w:color="000000"/>
      </w:pBdr>
      <w:shd w:val="clear" w:color="auto" w:fill="0000CC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izmred">
    <w:name w:val="izm_red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n-GB"/>
    </w:rPr>
  </w:style>
  <w:style w:type="paragraph" w:customStyle="1" w:styleId="izmgreen">
    <w:name w:val="izm_green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CC33"/>
      <w:sz w:val="24"/>
      <w:szCs w:val="24"/>
      <w:lang w:eastAsia="en-GB"/>
    </w:rPr>
  </w:style>
  <w:style w:type="paragraph" w:customStyle="1" w:styleId="izmgreenback">
    <w:name w:val="izm_greenback"/>
    <w:basedOn w:val="Normal"/>
    <w:rsid w:val="0072529C"/>
    <w:pPr>
      <w:shd w:val="clear" w:color="auto" w:fill="33FF3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t">
    <w:name w:val="ct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2348"/>
      <w:sz w:val="24"/>
      <w:szCs w:val="24"/>
      <w:lang w:eastAsia="en-GB"/>
    </w:rPr>
  </w:style>
  <w:style w:type="paragraph" w:customStyle="1" w:styleId="hrct">
    <w:name w:val="hr_ct"/>
    <w:basedOn w:val="Normal"/>
    <w:rsid w:val="0072529C"/>
    <w:pPr>
      <w:shd w:val="clear" w:color="auto" w:fill="00000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1">
    <w:name w:val="s1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s2">
    <w:name w:val="s2"/>
    <w:basedOn w:val="Normal"/>
    <w:rsid w:val="0072529C"/>
    <w:pPr>
      <w:spacing w:before="100" w:beforeAutospacing="1" w:after="100" w:afterAutospacing="1" w:line="240" w:lineRule="auto"/>
      <w:ind w:firstLine="113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s3">
    <w:name w:val="s3"/>
    <w:basedOn w:val="Normal"/>
    <w:rsid w:val="0072529C"/>
    <w:pPr>
      <w:spacing w:before="100" w:beforeAutospacing="1" w:after="100" w:afterAutospacing="1" w:line="240" w:lineRule="auto"/>
      <w:ind w:firstLine="227"/>
    </w:pPr>
    <w:rPr>
      <w:rFonts w:ascii="Arial" w:eastAsia="Times New Roman" w:hAnsi="Arial" w:cs="Arial"/>
      <w:sz w:val="17"/>
      <w:szCs w:val="17"/>
      <w:lang w:eastAsia="en-GB"/>
    </w:rPr>
  </w:style>
  <w:style w:type="paragraph" w:customStyle="1" w:styleId="s4">
    <w:name w:val="s4"/>
    <w:basedOn w:val="Normal"/>
    <w:rsid w:val="0072529C"/>
    <w:pPr>
      <w:spacing w:before="100" w:beforeAutospacing="1" w:after="100" w:afterAutospacing="1" w:line="240" w:lineRule="auto"/>
      <w:ind w:firstLine="340"/>
    </w:pPr>
    <w:rPr>
      <w:rFonts w:ascii="Arial" w:eastAsia="Times New Roman" w:hAnsi="Arial" w:cs="Arial"/>
      <w:sz w:val="17"/>
      <w:szCs w:val="17"/>
      <w:lang w:eastAsia="en-GB"/>
    </w:rPr>
  </w:style>
  <w:style w:type="paragraph" w:customStyle="1" w:styleId="s5">
    <w:name w:val="s5"/>
    <w:basedOn w:val="Normal"/>
    <w:rsid w:val="0072529C"/>
    <w:pPr>
      <w:spacing w:before="100" w:beforeAutospacing="1" w:after="100" w:afterAutospacing="1" w:line="240" w:lineRule="auto"/>
      <w:ind w:firstLine="454"/>
    </w:pPr>
    <w:rPr>
      <w:rFonts w:ascii="Arial" w:eastAsia="Times New Roman" w:hAnsi="Arial" w:cs="Arial"/>
      <w:sz w:val="15"/>
      <w:szCs w:val="15"/>
      <w:lang w:eastAsia="en-GB"/>
    </w:rPr>
  </w:style>
  <w:style w:type="paragraph" w:customStyle="1" w:styleId="s6">
    <w:name w:val="s6"/>
    <w:basedOn w:val="Normal"/>
    <w:rsid w:val="0072529C"/>
    <w:pPr>
      <w:spacing w:before="100" w:beforeAutospacing="1" w:after="100" w:afterAutospacing="1" w:line="240" w:lineRule="auto"/>
      <w:ind w:firstLine="567"/>
    </w:pPr>
    <w:rPr>
      <w:rFonts w:ascii="Arial" w:eastAsia="Times New Roman" w:hAnsi="Arial" w:cs="Arial"/>
      <w:sz w:val="15"/>
      <w:szCs w:val="15"/>
      <w:lang w:eastAsia="en-GB"/>
    </w:rPr>
  </w:style>
  <w:style w:type="paragraph" w:customStyle="1" w:styleId="s7">
    <w:name w:val="s7"/>
    <w:basedOn w:val="Normal"/>
    <w:rsid w:val="0072529C"/>
    <w:pPr>
      <w:spacing w:before="100" w:beforeAutospacing="1" w:after="100" w:afterAutospacing="1" w:line="240" w:lineRule="auto"/>
      <w:ind w:firstLine="680"/>
    </w:pPr>
    <w:rPr>
      <w:rFonts w:ascii="Arial" w:eastAsia="Times New Roman" w:hAnsi="Arial" w:cs="Arial"/>
      <w:sz w:val="14"/>
      <w:szCs w:val="14"/>
      <w:lang w:eastAsia="en-GB"/>
    </w:rPr>
  </w:style>
  <w:style w:type="paragraph" w:customStyle="1" w:styleId="s8">
    <w:name w:val="s8"/>
    <w:basedOn w:val="Normal"/>
    <w:rsid w:val="0072529C"/>
    <w:pPr>
      <w:spacing w:before="100" w:beforeAutospacing="1" w:after="100" w:afterAutospacing="1" w:line="240" w:lineRule="auto"/>
      <w:ind w:firstLine="794"/>
    </w:pPr>
    <w:rPr>
      <w:rFonts w:ascii="Arial" w:eastAsia="Times New Roman" w:hAnsi="Arial" w:cs="Arial"/>
      <w:sz w:val="14"/>
      <w:szCs w:val="14"/>
      <w:lang w:eastAsia="en-GB"/>
    </w:rPr>
  </w:style>
  <w:style w:type="paragraph" w:customStyle="1" w:styleId="s9">
    <w:name w:val="s9"/>
    <w:basedOn w:val="Normal"/>
    <w:rsid w:val="0072529C"/>
    <w:pPr>
      <w:spacing w:before="100" w:beforeAutospacing="1" w:after="100" w:afterAutospacing="1" w:line="240" w:lineRule="auto"/>
      <w:ind w:firstLine="907"/>
    </w:pPr>
    <w:rPr>
      <w:rFonts w:ascii="Arial" w:eastAsia="Times New Roman" w:hAnsi="Arial" w:cs="Arial"/>
      <w:sz w:val="14"/>
      <w:szCs w:val="14"/>
      <w:lang w:eastAsia="en-GB"/>
    </w:rPr>
  </w:style>
  <w:style w:type="paragraph" w:customStyle="1" w:styleId="s10">
    <w:name w:val="s10"/>
    <w:basedOn w:val="Normal"/>
    <w:rsid w:val="0072529C"/>
    <w:pPr>
      <w:spacing w:before="100" w:beforeAutospacing="1" w:after="100" w:afterAutospacing="1" w:line="240" w:lineRule="auto"/>
      <w:ind w:firstLine="1021"/>
    </w:pPr>
    <w:rPr>
      <w:rFonts w:ascii="Arial" w:eastAsia="Times New Roman" w:hAnsi="Arial" w:cs="Arial"/>
      <w:sz w:val="14"/>
      <w:szCs w:val="14"/>
      <w:lang w:eastAsia="en-GB"/>
    </w:rPr>
  </w:style>
  <w:style w:type="paragraph" w:customStyle="1" w:styleId="s11">
    <w:name w:val="s11"/>
    <w:basedOn w:val="Normal"/>
    <w:rsid w:val="0072529C"/>
    <w:pPr>
      <w:spacing w:before="100" w:beforeAutospacing="1" w:after="100" w:afterAutospacing="1" w:line="240" w:lineRule="auto"/>
      <w:ind w:firstLine="1134"/>
    </w:pPr>
    <w:rPr>
      <w:rFonts w:ascii="Arial" w:eastAsia="Times New Roman" w:hAnsi="Arial" w:cs="Arial"/>
      <w:sz w:val="14"/>
      <w:szCs w:val="14"/>
      <w:lang w:eastAsia="en-GB"/>
    </w:rPr>
  </w:style>
  <w:style w:type="paragraph" w:customStyle="1" w:styleId="s12">
    <w:name w:val="s12"/>
    <w:basedOn w:val="Normal"/>
    <w:rsid w:val="0072529C"/>
    <w:pPr>
      <w:spacing w:before="100" w:beforeAutospacing="1" w:after="100" w:afterAutospacing="1" w:line="240" w:lineRule="auto"/>
      <w:ind w:firstLine="1247"/>
    </w:pPr>
    <w:rPr>
      <w:rFonts w:ascii="Arial" w:eastAsia="Times New Roman" w:hAnsi="Arial" w:cs="Arial"/>
      <w:sz w:val="14"/>
      <w:szCs w:val="14"/>
      <w:lang w:eastAsia="en-GB"/>
    </w:rPr>
  </w:style>
  <w:style w:type="paragraph" w:customStyle="1" w:styleId="tooltiptext">
    <w:name w:val="tooltiptext"/>
    <w:basedOn w:val="Normal"/>
    <w:rsid w:val="0072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ooltiptext1">
    <w:name w:val="tooltiptext1"/>
    <w:basedOn w:val="Normal"/>
    <w:rsid w:val="0072529C"/>
    <w:pPr>
      <w:shd w:val="clear" w:color="auto" w:fill="555555"/>
      <w:spacing w:before="100" w:beforeAutospacing="1" w:after="100" w:afterAutospacing="1" w:line="240" w:lineRule="auto"/>
      <w:ind w:left="-2400"/>
      <w:jc w:val="center"/>
    </w:pPr>
    <w:rPr>
      <w:rFonts w:ascii="Times New Roman" w:eastAsia="Times New Roman" w:hAnsi="Times New Roman" w:cs="Times New Roman"/>
      <w:color w:val="FFFFFF"/>
      <w:sz w:val="24"/>
      <w:szCs w:val="24"/>
      <w:lang w:eastAsia="en-GB"/>
    </w:rPr>
  </w:style>
  <w:style w:type="paragraph" w:customStyle="1" w:styleId="Normal1">
    <w:name w:val="Normal1"/>
    <w:basedOn w:val="Normal"/>
    <w:rsid w:val="0072529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13221</Words>
  <Characters>75366</Characters>
  <Application>Microsoft Office Word</Application>
  <DocSecurity>0</DocSecurity>
  <Lines>628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2024-02-02T12:56:00Z</dcterms:created>
  <dcterms:modified xsi:type="dcterms:W3CDTF">2024-02-02T12:57:00Z</dcterms:modified>
</cp:coreProperties>
</file>